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C9" w:rsidRDefault="008D60C9" w:rsidP="008D60C9">
      <w:pPr>
        <w:pStyle w:val="Nagwek"/>
      </w:pPr>
      <w:r>
        <w:rPr>
          <w:noProof/>
        </w:rPr>
        <w:drawing>
          <wp:inline distT="0" distB="0" distL="0" distR="0">
            <wp:extent cx="2038350" cy="914400"/>
            <wp:effectExtent l="0" t="0" r="0" b="0"/>
            <wp:docPr id="12" name="Obraz 1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485900" cy="1000125"/>
            <wp:effectExtent l="0" t="0" r="0" b="9525"/>
            <wp:docPr id="11" name="Obraz 11" descr="Znalezione obrazy dla zapytania fundusze europejskie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fundusze europejskie logoty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62" w:rsidRDefault="009D7BD8" w:rsidP="00477F76">
      <w:pPr>
        <w:jc w:val="right"/>
      </w:pPr>
      <w:r>
        <w:t>1</w:t>
      </w:r>
      <w:r w:rsidR="00AD43AE">
        <w:t>2</w:t>
      </w:r>
      <w:r w:rsidR="00477F76">
        <w:t>.</w:t>
      </w:r>
      <w:r>
        <w:t>0</w:t>
      </w:r>
      <w:r w:rsidR="003226A4">
        <w:t>4</w:t>
      </w:r>
      <w:r w:rsidR="00477F76">
        <w:t>.201</w:t>
      </w:r>
      <w:r>
        <w:t>9</w:t>
      </w:r>
      <w:r w:rsidR="00477F76">
        <w:t xml:space="preserve"> r.</w:t>
      </w:r>
    </w:p>
    <w:p w:rsidR="00153E18" w:rsidRDefault="00153E18" w:rsidP="00153E18">
      <w:r>
        <w:t>Na podstawie art. 38 pkt 2 Prawo zamówień publicznych z 29 stycznia 2004</w:t>
      </w:r>
      <w:r w:rsidR="00794EE4">
        <w:t xml:space="preserve"> </w:t>
      </w:r>
      <w:r>
        <w:t>r</w:t>
      </w:r>
      <w:r w:rsidR="00794EE4">
        <w:t>.</w:t>
      </w:r>
      <w:r>
        <w:t xml:space="preserve"> (Dz.U z 201</w:t>
      </w:r>
      <w:r w:rsidR="009D7BD8">
        <w:t>8</w:t>
      </w:r>
      <w:r>
        <w:t xml:space="preserve">  poz. 19</w:t>
      </w:r>
      <w:r w:rsidR="009D7BD8">
        <w:t>86</w:t>
      </w:r>
      <w:r>
        <w:t>) Zamawiający odpowiada na następujące pytania:</w:t>
      </w:r>
    </w:p>
    <w:p w:rsidR="004F5C00" w:rsidRDefault="004F5C00" w:rsidP="00153E18">
      <w:r w:rsidRPr="004F5C00">
        <w:rPr>
          <w:b/>
        </w:rPr>
        <w:t>Pytanie 1</w:t>
      </w:r>
      <w:r>
        <w:t>.</w:t>
      </w:r>
    </w:p>
    <w:p w:rsidR="004F5C00" w:rsidRDefault="00382F17" w:rsidP="004F5C00">
      <w:r>
        <w:t>Czy Zamawiający dopuści z pakietu 12 poz. 2 chłodziarkę niską bez funkcji „no Frost”? Z uwagi na brak na rynku sprzętu o wymaganych gabarytach z taką funkcją.</w:t>
      </w:r>
    </w:p>
    <w:p w:rsidR="00382F17" w:rsidRDefault="00382F17" w:rsidP="004F5C00">
      <w:r>
        <w:rPr>
          <w:b/>
        </w:rPr>
        <w:t xml:space="preserve">Odpowiedź: </w:t>
      </w:r>
      <w:r>
        <w:t>Zamawiający dopuszcza.</w:t>
      </w:r>
    </w:p>
    <w:p w:rsidR="00382F17" w:rsidRDefault="00382F17" w:rsidP="00382F17"/>
    <w:p w:rsidR="00382F17" w:rsidRPr="00382F17" w:rsidRDefault="00382F17" w:rsidP="00382F17">
      <w:pPr>
        <w:rPr>
          <w:b/>
        </w:rPr>
      </w:pPr>
      <w:r w:rsidRPr="00382F17">
        <w:rPr>
          <w:b/>
        </w:rPr>
        <w:t>Pytanie 2</w:t>
      </w:r>
    </w:p>
    <w:p w:rsidR="00382F17" w:rsidRDefault="00382F17" w:rsidP="00382F17">
      <w:r>
        <w:t>Pakiet 1</w:t>
      </w:r>
    </w:p>
    <w:p w:rsidR="00382F17" w:rsidRDefault="00382F17" w:rsidP="00382F17">
      <w:r>
        <w:t>Poz. 1 Szafki przyłóżkowe metalowe</w:t>
      </w:r>
    </w:p>
    <w:p w:rsidR="00382F17" w:rsidRDefault="00382F17" w:rsidP="00382F17">
      <w:r>
        <w:t>CPV: 33192300-5</w:t>
      </w:r>
    </w:p>
    <w:p w:rsidR="00382F17" w:rsidRDefault="00382F17" w:rsidP="00382F17">
      <w:r>
        <w:t>Czy Zamawiający w rozumieniu opisu pakietu pierwszego (szafki przyłóżkowe metalowe) dopuści dla zwiększenia konkurencyjności szafkę o parametrach lepszych lub równych opisanych poniżej:</w:t>
      </w:r>
    </w:p>
    <w:p w:rsidR="00382F17" w:rsidRDefault="00382F17" w:rsidP="00382F17">
      <w:r>
        <w:t xml:space="preserve">Szafka przyłóżkowa z blatem bocznym wykonana z tworzywa HPL oraz stopu aluminium wyposażona w: blat górny zabezpieczony z trzech stron relingami z aluminium, blat boczny, szufladę, przestrzeń na rzeczy pacjenta między szufladą, a szafką oraz zamykaną półkę. Wysuwany blat boczny z uchwytem nie wystającym poza obrys blatu ułatwiającym wyciąganie oraz rączce służącej do regulacji wysokości. Mechanizm oparty na bezawaryjnej konstrukcji dwóch wsuwanych kolumn. </w:t>
      </w:r>
      <w:proofErr w:type="spellStart"/>
      <w:r>
        <w:t>Samodomykająca</w:t>
      </w:r>
      <w:proofErr w:type="spellEnd"/>
      <w:r>
        <w:t xml:space="preserve"> się szuflada z uchwytem aluminiowym. Uchwyt do prowadzenia szafki w blacie bocznym. 4 Cichobieżne koła w tym co najmniej dwa blokowane. Wymiary przestrzeni pomiędzy szufladą a szafką to min. 20 cm. Wymiary szafki (wysokość x szerokość x głębokość) to 80 x 60 x 40 cm. Regulacja wysokości blatu bocznego min. w zakresie 75-100 cm. </w:t>
      </w:r>
    </w:p>
    <w:p w:rsidR="00382F17" w:rsidRPr="00A35BE3" w:rsidRDefault="00382F17" w:rsidP="00382F17">
      <w:r>
        <w:rPr>
          <w:b/>
        </w:rPr>
        <w:t xml:space="preserve">Odpowiedź: </w:t>
      </w:r>
      <w:r w:rsidR="00A35BE3">
        <w:t>Zamawiający podtrzymuje zapisy SIWZ.</w:t>
      </w:r>
    </w:p>
    <w:p w:rsidR="00382F17" w:rsidRPr="00382F17" w:rsidRDefault="00382F17" w:rsidP="00382F17">
      <w:pPr>
        <w:rPr>
          <w:b/>
        </w:rPr>
      </w:pPr>
      <w:r w:rsidRPr="00382F17">
        <w:rPr>
          <w:b/>
        </w:rPr>
        <w:t>Pytanie 3</w:t>
      </w:r>
    </w:p>
    <w:p w:rsidR="00382F17" w:rsidRDefault="00382F17" w:rsidP="00382F17">
      <w:r>
        <w:t>Czy Zamawiający w rozumieniu opisu pakietu pierwszego (szafki przyłóżkowe metalowe) dopuści dla zwiększenia konkurencyjności szafkę o parametrach lepszych lub równych opisanych poniżej:</w:t>
      </w:r>
    </w:p>
    <w:p w:rsidR="00382F17" w:rsidRDefault="00382F17" w:rsidP="00382F17">
      <w:r>
        <w:t xml:space="preserve">Szafka przyłóżkowa wyposażona blat do karmienia pacjenta. Szafka o wymiarach: wysokość: 78 cm, szerokość: 44 cm oraz głębokość: 46 cm. Szkielet szafki, boki korpusu oraz podstawa wykonana ze stali malowanej proszkowo; drzwiczki i blat wykonane z tworzywa ABS. Szafka wyposażona w chowane wieszaki na ręcznik umieszczone po bokach szafki. Blat szafki z wyprofilowanymi krawędziami, zabezpieczającymi przed zsuwaniem się </w:t>
      </w:r>
      <w:r>
        <w:lastRenderedPageBreak/>
        <w:t xml:space="preserve">przedmiotów. Czoła szuflad wykonane z wykorzystaniem tworzywa ABS. Szafka posiada wysuwany blat do spożywania posiłków z miejscem na kubek. Wewnętrzna półka szafki posiada możliwość regulacji wysokości. </w:t>
      </w:r>
    </w:p>
    <w:p w:rsidR="00A35BE3" w:rsidRPr="00A35BE3" w:rsidRDefault="00A35BE3" w:rsidP="00A35BE3">
      <w:r>
        <w:rPr>
          <w:b/>
        </w:rPr>
        <w:t xml:space="preserve">Odpowiedź: </w:t>
      </w:r>
      <w:r>
        <w:t>Zamawiający podtrzymuje zapisy SIWZ.</w:t>
      </w:r>
    </w:p>
    <w:p w:rsidR="00382F17" w:rsidRDefault="00382F17" w:rsidP="00382F17"/>
    <w:p w:rsidR="00382F17" w:rsidRPr="00382F17" w:rsidRDefault="00382F17" w:rsidP="00382F17">
      <w:pPr>
        <w:rPr>
          <w:b/>
        </w:rPr>
      </w:pPr>
      <w:r w:rsidRPr="00382F17">
        <w:rPr>
          <w:b/>
        </w:rPr>
        <w:t>Pytanie 4</w:t>
      </w:r>
    </w:p>
    <w:p w:rsidR="00382F17" w:rsidRDefault="00382F17" w:rsidP="00382F17">
      <w:r>
        <w:t>Pakiet 1</w:t>
      </w:r>
    </w:p>
    <w:p w:rsidR="00382F17" w:rsidRDefault="00382F17" w:rsidP="00382F17">
      <w:r>
        <w:t>Poz. 2 Łóżka szpitalne</w:t>
      </w:r>
    </w:p>
    <w:p w:rsidR="00382F17" w:rsidRDefault="00382F17" w:rsidP="00382F17">
      <w:r>
        <w:t>CPV: 33192120-9</w:t>
      </w:r>
    </w:p>
    <w:p w:rsidR="00382F17" w:rsidRDefault="00382F17" w:rsidP="00382F17">
      <w:r>
        <w:t>Czy Zamawiający w rozumieniu opisu pakietu pierwszego (łóżka szpitalne) dopuści dla zwiększenia konkurencyjności łóżko o parametrach lepszych lub równych opisanych poniżej:</w:t>
      </w:r>
    </w:p>
    <w:p w:rsidR="00382F17" w:rsidRDefault="00382F17" w:rsidP="00382F17">
      <w:r>
        <w:t>Łóżko szpitalne z regulowaną wysokością leża. Zmienna wysokość segmentu pleców regulowana ręcznie za pomocą mechanizmu śrubowego Regulacja wysokości wynosi 360-700 mm.  Wymiary zewnętrzne łóżka wynoszące: 2150 x 950 mm. Konstrukcja łóżka wykonana z profili stalowych pokrytych lakierem proszkowym. Leże łóżka złożone z dwóch segmentów. Każdy z segmentów leża wypełniony jednolitym zaokrąglonym panelem wyposażonym w otwory zapewniające cyrkulację powietrza. Regulowany kąt uniesienia segmentu pleców wynoszące 75 stopni. Szczyty w łóżku wykonane są z tworzywa ABS. Szczyty są zabezpieczone przed wypadnięciem np. podczas transportu. Szczyty posiadają również możliwość łatwego demontażu bez użycia narzędzi. Barierki boczne, pojedyncze, po obu stronach łóżka, chroniące pacjenta na ¾ długości leża. Barierki wykonane ze stopu aluminium. Możliwość demontażu barierek bocznych w razie awarii za pomocą prostych narzędzi bez potrzeby usuwania pacjenta z łóżka.  Barierki składane poniżej poziomu materaca, zabezpieczone konstrukcyjnie przed przytrzaśnięciem palców.</w:t>
      </w:r>
    </w:p>
    <w:p w:rsidR="00382F17" w:rsidRDefault="00382F17" w:rsidP="00382F17">
      <w:r>
        <w:t xml:space="preserve">Barierki boczne, posiadające bezpieczny co najmniej dwustopniowy mechanizm zamknięcia, uniemożliwiający przypadkowe ich opuszczenie przez pacjenta. Zatrzaśnięcie barierek wyraźnie sygnalizowane kliknięciem. Zwalnianie barierek za pomocą wyraźnie zaznaczonego elementu umieszczonego w górnej części barierki. Łóżko posiada koła z blokadą indywidualną o średnicy 125 mm. Łóżko posiada również  uchwyty na worki urologiczne, stojak na kroplówkę z możliwością montażu w każdym rogu łóżka, tuleje na wysięgnik ręki umieszczone od strony głowy pacjenta. Łóżko posiada materac dopasowany do leża z pokrowcem paroprzepuszczalnym, wodoodpornym. Pokrowiec materaca nadający się do prania i dezynfekcji. Łóżko przystosowane do zamontowania barierek bocznych, ramy wyciągowej, uchwytów na basen oraz kaczkę. </w:t>
      </w:r>
    </w:p>
    <w:p w:rsidR="00A35BE3" w:rsidRPr="00A35BE3" w:rsidRDefault="00A35BE3" w:rsidP="00A35BE3">
      <w:r>
        <w:rPr>
          <w:b/>
        </w:rPr>
        <w:t xml:space="preserve">Odpowiedź: </w:t>
      </w:r>
      <w:r>
        <w:t>Zamawiający podtrzymuje zapisy SIWZ.</w:t>
      </w:r>
    </w:p>
    <w:p w:rsidR="00382F17" w:rsidRPr="00382F17" w:rsidRDefault="00382F17" w:rsidP="00382F17">
      <w:pPr>
        <w:rPr>
          <w:b/>
        </w:rPr>
      </w:pPr>
      <w:r w:rsidRPr="00382F17">
        <w:rPr>
          <w:b/>
        </w:rPr>
        <w:t>Pytanie 5</w:t>
      </w:r>
    </w:p>
    <w:p w:rsidR="00382F17" w:rsidRDefault="00382F17" w:rsidP="00382F17">
      <w:r>
        <w:t>Pakiet1</w:t>
      </w:r>
    </w:p>
    <w:p w:rsidR="00382F17" w:rsidRPr="00382F17" w:rsidRDefault="00382F17" w:rsidP="00382F17">
      <w:r>
        <w:t>Czy Zamawiający wydłuży termin realizacji dostawy do 9 tygodni?</w:t>
      </w:r>
    </w:p>
    <w:p w:rsidR="00382F17" w:rsidRPr="00A35BE3" w:rsidRDefault="00382F17" w:rsidP="00382F17">
      <w:r>
        <w:rPr>
          <w:b/>
        </w:rPr>
        <w:t xml:space="preserve">Odpowiedź: </w:t>
      </w:r>
      <w:r w:rsidR="00A35BE3">
        <w:t>Nie, Zamawiający nie wyraża zgody na przedłużenie terminu realizacji.</w:t>
      </w:r>
    </w:p>
    <w:p w:rsidR="00382F17" w:rsidRPr="00382F17" w:rsidRDefault="00382F17" w:rsidP="00382F17"/>
    <w:p w:rsidR="00382F17" w:rsidRDefault="00382F17" w:rsidP="00382F17">
      <w:r>
        <w:lastRenderedPageBreak/>
        <w:t>Pakiet 3</w:t>
      </w:r>
    </w:p>
    <w:p w:rsidR="00382F17" w:rsidRDefault="00382F17" w:rsidP="00382F17">
      <w:r>
        <w:t>Wózek anestezjologiczny</w:t>
      </w:r>
    </w:p>
    <w:p w:rsidR="00382F17" w:rsidRDefault="00382F17" w:rsidP="00382F17">
      <w:r>
        <w:t>CPV: 33190000-8</w:t>
      </w:r>
    </w:p>
    <w:p w:rsidR="00382F17" w:rsidRPr="00382F17" w:rsidRDefault="00382F17" w:rsidP="00382F17">
      <w:pPr>
        <w:rPr>
          <w:b/>
        </w:rPr>
      </w:pPr>
      <w:r w:rsidRPr="00382F17">
        <w:rPr>
          <w:b/>
        </w:rPr>
        <w:t xml:space="preserve">Pytanie </w:t>
      </w:r>
      <w:r>
        <w:rPr>
          <w:b/>
        </w:rPr>
        <w:t>6</w:t>
      </w:r>
    </w:p>
    <w:p w:rsidR="00382F17" w:rsidRDefault="00382F17" w:rsidP="00382F17">
      <w:r>
        <w:t>Czy Zamawiający dopuści wózek anestezjologiczny o szerokości wynoszącej 830 mm? Jest to parametr nieznacznie różniący się od wymaganego, który można uznać za równoważny.</w:t>
      </w:r>
    </w:p>
    <w:p w:rsidR="00382F17" w:rsidRPr="00A35BE3" w:rsidRDefault="00382F17" w:rsidP="00382F17">
      <w:r>
        <w:rPr>
          <w:b/>
        </w:rPr>
        <w:t>Odpowiedź:</w:t>
      </w:r>
      <w:r w:rsidR="00A35BE3">
        <w:rPr>
          <w:b/>
        </w:rPr>
        <w:t xml:space="preserve"> </w:t>
      </w:r>
      <w:r w:rsidR="00A35BE3">
        <w:t>Zamawiający dopuszcza.</w:t>
      </w:r>
    </w:p>
    <w:p w:rsidR="00382F17" w:rsidRPr="00382F17" w:rsidRDefault="00382F17" w:rsidP="00382F17">
      <w:pPr>
        <w:rPr>
          <w:b/>
        </w:rPr>
      </w:pPr>
      <w:r w:rsidRPr="00382F17">
        <w:rPr>
          <w:b/>
        </w:rPr>
        <w:t xml:space="preserve">Pytanie </w:t>
      </w:r>
      <w:r>
        <w:rPr>
          <w:b/>
        </w:rPr>
        <w:t>7</w:t>
      </w:r>
    </w:p>
    <w:p w:rsidR="00382F17" w:rsidRDefault="00382F17" w:rsidP="00382F17">
      <w:r>
        <w:t>Czy Zamawiający dopuści wózek anestezjologiczny o głębokości wynoszącej 650 mm? Jest to parametr nieznacznie różniący się od wymaganego, który można uznać za równoważny.</w:t>
      </w:r>
    </w:p>
    <w:p w:rsidR="00A35BE3" w:rsidRPr="00A35BE3" w:rsidRDefault="00A35BE3" w:rsidP="00A35BE3">
      <w:r>
        <w:rPr>
          <w:b/>
        </w:rPr>
        <w:t xml:space="preserve">Odpowiedź: </w:t>
      </w:r>
      <w:r>
        <w:t>Zamawiający dopuszcza.</w:t>
      </w:r>
    </w:p>
    <w:p w:rsidR="00382F17" w:rsidRPr="00382F17" w:rsidRDefault="00382F17" w:rsidP="00382F17">
      <w:pPr>
        <w:rPr>
          <w:b/>
        </w:rPr>
      </w:pPr>
      <w:r w:rsidRPr="00382F17">
        <w:rPr>
          <w:b/>
        </w:rPr>
        <w:t xml:space="preserve">Pytanie </w:t>
      </w:r>
      <w:r>
        <w:rPr>
          <w:b/>
        </w:rPr>
        <w:t>8</w:t>
      </w:r>
    </w:p>
    <w:p w:rsidR="00382F17" w:rsidRDefault="00382F17" w:rsidP="00382F17">
      <w:r>
        <w:t xml:space="preserve">Czy Zamawiający dopuści wysokość wózka wynoszącą 1000 mm? Jest to parametr nieznacznie różniący się od wymaganego, który można uznać za równoważny. </w:t>
      </w:r>
    </w:p>
    <w:p w:rsidR="00A35BE3" w:rsidRPr="00A35BE3" w:rsidRDefault="00A35BE3" w:rsidP="00A35BE3">
      <w:r>
        <w:rPr>
          <w:b/>
        </w:rPr>
        <w:t xml:space="preserve">Odpowiedź: </w:t>
      </w:r>
      <w:r>
        <w:t>Zamawiający dopuszcza.</w:t>
      </w:r>
    </w:p>
    <w:p w:rsidR="00382F17" w:rsidRPr="00382F17" w:rsidRDefault="00382F17" w:rsidP="00382F17">
      <w:pPr>
        <w:rPr>
          <w:b/>
        </w:rPr>
      </w:pPr>
      <w:r w:rsidRPr="00382F17">
        <w:rPr>
          <w:b/>
        </w:rPr>
        <w:t xml:space="preserve">Pytanie </w:t>
      </w:r>
      <w:r>
        <w:rPr>
          <w:b/>
        </w:rPr>
        <w:t>9</w:t>
      </w:r>
    </w:p>
    <w:p w:rsidR="00382F17" w:rsidRDefault="00382F17" w:rsidP="00382F17">
      <w:r>
        <w:t>Czy Zamawiający dopuści rozwiązanie równoważne - kolor wózka w odcieniu biel/szarość  z możliwością oznaczenia szuflad wzornikami w różnych kolorach?</w:t>
      </w:r>
    </w:p>
    <w:p w:rsidR="00A35BE3" w:rsidRPr="00A35BE3" w:rsidRDefault="00A35BE3" w:rsidP="00A35BE3">
      <w:r>
        <w:rPr>
          <w:b/>
        </w:rPr>
        <w:t xml:space="preserve">Odpowiedź: </w:t>
      </w:r>
      <w:r>
        <w:t>Zamawiający dopuszcza.</w:t>
      </w:r>
    </w:p>
    <w:p w:rsidR="00382F17" w:rsidRPr="00382F17" w:rsidRDefault="00382F17" w:rsidP="00382F17">
      <w:pPr>
        <w:rPr>
          <w:b/>
        </w:rPr>
      </w:pPr>
      <w:r w:rsidRPr="00382F17">
        <w:rPr>
          <w:b/>
        </w:rPr>
        <w:t xml:space="preserve">Pytanie </w:t>
      </w:r>
      <w:r>
        <w:rPr>
          <w:b/>
        </w:rPr>
        <w:t>10</w:t>
      </w:r>
    </w:p>
    <w:p w:rsidR="00382F17" w:rsidRDefault="00382F17" w:rsidP="00382F17">
      <w:r>
        <w:t>Czy Zamawiający odstąpi od centralnego zamka w wózku a dopuści rozwiązanie równoważne - koła z możliwością blokowania indywidualnego?</w:t>
      </w:r>
    </w:p>
    <w:p w:rsidR="00A35BE3" w:rsidRPr="00A35BE3" w:rsidRDefault="00A35BE3" w:rsidP="00A35BE3">
      <w:r>
        <w:rPr>
          <w:b/>
        </w:rPr>
        <w:t xml:space="preserve">Odpowiedź: </w:t>
      </w:r>
      <w:r>
        <w:t>Zamawi</w:t>
      </w:r>
      <w:r>
        <w:t>ający podtrzymuje zapisy SIWZ</w:t>
      </w:r>
      <w:bookmarkStart w:id="0" w:name="_GoBack"/>
      <w:bookmarkEnd w:id="0"/>
      <w:r>
        <w:t>.</w:t>
      </w:r>
    </w:p>
    <w:p w:rsidR="00382F17" w:rsidRDefault="00382F17" w:rsidP="00A35BE3"/>
    <w:sectPr w:rsidR="00382F17" w:rsidSect="00153E18"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3E6" w:rsidRDefault="002133E6" w:rsidP="00477F76">
      <w:pPr>
        <w:spacing w:after="0" w:line="240" w:lineRule="auto"/>
      </w:pPr>
      <w:r>
        <w:separator/>
      </w:r>
    </w:p>
  </w:endnote>
  <w:endnote w:type="continuationSeparator" w:id="0">
    <w:p w:rsidR="002133E6" w:rsidRDefault="002133E6" w:rsidP="0047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480579"/>
      <w:docPartObj>
        <w:docPartGallery w:val="Page Numbers (Bottom of Page)"/>
        <w:docPartUnique/>
      </w:docPartObj>
    </w:sdtPr>
    <w:sdtEndPr/>
    <w:sdtContent>
      <w:p w:rsidR="00477F76" w:rsidRDefault="00477F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7F76" w:rsidRDefault="00477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3E6" w:rsidRDefault="002133E6" w:rsidP="00477F76">
      <w:pPr>
        <w:spacing w:after="0" w:line="240" w:lineRule="auto"/>
      </w:pPr>
      <w:r>
        <w:separator/>
      </w:r>
    </w:p>
  </w:footnote>
  <w:footnote w:type="continuationSeparator" w:id="0">
    <w:p w:rsidR="002133E6" w:rsidRDefault="002133E6" w:rsidP="0047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2A3"/>
    <w:multiLevelType w:val="hybridMultilevel"/>
    <w:tmpl w:val="2A046890"/>
    <w:lvl w:ilvl="0" w:tplc="1860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315A1"/>
    <w:multiLevelType w:val="hybridMultilevel"/>
    <w:tmpl w:val="8BEED540"/>
    <w:lvl w:ilvl="0" w:tplc="7FCAF5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76"/>
    <w:rsid w:val="000E1044"/>
    <w:rsid w:val="00153E18"/>
    <w:rsid w:val="002133E6"/>
    <w:rsid w:val="00272A79"/>
    <w:rsid w:val="002D40C4"/>
    <w:rsid w:val="003226A4"/>
    <w:rsid w:val="00382F17"/>
    <w:rsid w:val="003C51B4"/>
    <w:rsid w:val="00477F76"/>
    <w:rsid w:val="004E1FDD"/>
    <w:rsid w:val="004F5C00"/>
    <w:rsid w:val="006144E0"/>
    <w:rsid w:val="00663DEB"/>
    <w:rsid w:val="00694562"/>
    <w:rsid w:val="00732FF9"/>
    <w:rsid w:val="00794EE4"/>
    <w:rsid w:val="007E5C55"/>
    <w:rsid w:val="00801F06"/>
    <w:rsid w:val="00875AA7"/>
    <w:rsid w:val="00886503"/>
    <w:rsid w:val="008D60C9"/>
    <w:rsid w:val="00971208"/>
    <w:rsid w:val="00972264"/>
    <w:rsid w:val="00980635"/>
    <w:rsid w:val="009D7BD8"/>
    <w:rsid w:val="00A03194"/>
    <w:rsid w:val="00A35BE3"/>
    <w:rsid w:val="00AD43AE"/>
    <w:rsid w:val="00C013ED"/>
    <w:rsid w:val="00C336C8"/>
    <w:rsid w:val="00D936F2"/>
    <w:rsid w:val="00F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E507"/>
  <w15:chartTrackingRefBased/>
  <w15:docId w15:val="{D89589E1-C39A-4554-BBA4-1760E6D8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477F76"/>
    <w:pPr>
      <w:spacing w:after="0" w:line="240" w:lineRule="auto"/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7F76"/>
    <w:rPr>
      <w:rFonts w:eastAsia="Times New Roman" w:cs="Times New Roman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F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F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F76"/>
    <w:rPr>
      <w:vertAlign w:val="superscript"/>
    </w:rPr>
  </w:style>
  <w:style w:type="paragraph" w:styleId="Nagwek">
    <w:name w:val="header"/>
    <w:basedOn w:val="Normalny"/>
    <w:link w:val="NagwekZnak"/>
    <w:unhideWhenUsed/>
    <w:rsid w:val="0047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7F76"/>
  </w:style>
  <w:style w:type="paragraph" w:styleId="Stopka">
    <w:name w:val="footer"/>
    <w:basedOn w:val="Normalny"/>
    <w:link w:val="StopkaZnak"/>
    <w:uiPriority w:val="99"/>
    <w:unhideWhenUsed/>
    <w:rsid w:val="0047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F76"/>
  </w:style>
  <w:style w:type="paragraph" w:styleId="Tekstdymka">
    <w:name w:val="Balloon Text"/>
    <w:basedOn w:val="Normalny"/>
    <w:link w:val="TekstdymkaZnak"/>
    <w:uiPriority w:val="99"/>
    <w:semiHidden/>
    <w:unhideWhenUsed/>
    <w:rsid w:val="008D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0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5C0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Michalska</dc:creator>
  <cp:keywords/>
  <dc:description/>
  <cp:lastModifiedBy>Beata Michalska</cp:lastModifiedBy>
  <cp:revision>3</cp:revision>
  <cp:lastPrinted>2019-04-12T07:16:00Z</cp:lastPrinted>
  <dcterms:created xsi:type="dcterms:W3CDTF">2019-04-12T11:03:00Z</dcterms:created>
  <dcterms:modified xsi:type="dcterms:W3CDTF">2019-04-12T12:07:00Z</dcterms:modified>
</cp:coreProperties>
</file>