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996AA" w14:textId="4BA08009" w:rsidR="00D766F0" w:rsidRPr="00D766F0" w:rsidRDefault="00D766F0" w:rsidP="00D766F0">
      <w:pPr>
        <w:spacing w:before="60" w:after="60"/>
        <w:ind w:left="60"/>
        <w:jc w:val="both"/>
        <w:rPr>
          <w:rFonts w:ascii="Times New Roman" w:hAnsi="Times New Roman" w:cs="Times New Roman"/>
        </w:rPr>
      </w:pPr>
      <w:bookmarkStart w:id="0" w:name="_GoBack"/>
      <w:bookmarkEnd w:id="0"/>
      <w:r w:rsidRPr="00D766F0">
        <w:rPr>
          <w:rFonts w:ascii="Times New Roman" w:hAnsi="Times New Roman" w:cs="Times New Roman"/>
        </w:rPr>
        <w:t>Załącznik nr 1 do SIWZ</w:t>
      </w:r>
    </w:p>
    <w:p w14:paraId="359888F7" w14:textId="3C4359C2" w:rsidR="00D766F0" w:rsidRDefault="00D766F0" w:rsidP="00D766F0">
      <w:pPr>
        <w:spacing w:before="60" w:after="60"/>
        <w:ind w:left="60"/>
        <w:jc w:val="both"/>
        <w:rPr>
          <w:rFonts w:ascii="Times New Roman" w:hAnsi="Times New Roman" w:cs="Times New Roman"/>
        </w:rPr>
      </w:pPr>
    </w:p>
    <w:p w14:paraId="7ED72A75" w14:textId="1C9E91ED" w:rsidR="00D766F0" w:rsidRPr="00D766F0" w:rsidRDefault="00D766F0" w:rsidP="00D766F0">
      <w:pPr>
        <w:spacing w:before="60" w:after="60"/>
        <w:ind w:left="60"/>
        <w:jc w:val="both"/>
        <w:rPr>
          <w:rFonts w:ascii="Times New Roman" w:hAnsi="Times New Roman" w:cs="Times New Roman"/>
        </w:rPr>
      </w:pPr>
      <w:r>
        <w:rPr>
          <w:rFonts w:ascii="Times New Roman" w:hAnsi="Times New Roman" w:cs="Times New Roman"/>
        </w:rPr>
        <w:t xml:space="preserve">OPIS PRZEDMIOTU ZAMÓWIENIA </w:t>
      </w:r>
    </w:p>
    <w:p w14:paraId="0B474E94" w14:textId="77777777" w:rsidR="00D766F0" w:rsidRPr="00D766F0" w:rsidRDefault="00D766F0" w:rsidP="00D766F0">
      <w:pPr>
        <w:spacing w:before="60" w:after="60"/>
        <w:ind w:left="60"/>
        <w:jc w:val="both"/>
        <w:rPr>
          <w:rFonts w:ascii="Times New Roman" w:hAnsi="Times New Roman" w:cs="Times New Roman"/>
        </w:rPr>
      </w:pPr>
    </w:p>
    <w:p w14:paraId="566D8123" w14:textId="3F73CC06" w:rsidR="00D766F0" w:rsidRDefault="00D766F0" w:rsidP="00D766F0">
      <w:pPr>
        <w:spacing w:before="60" w:after="60"/>
        <w:ind w:left="60"/>
        <w:jc w:val="both"/>
        <w:rPr>
          <w:rFonts w:ascii="Times New Roman" w:hAnsi="Times New Roman" w:cs="Times New Roman"/>
          <w:b/>
        </w:rPr>
      </w:pPr>
      <w:r w:rsidRPr="00D766F0">
        <w:rPr>
          <w:rFonts w:ascii="Times New Roman" w:hAnsi="Times New Roman" w:cs="Times New Roman"/>
        </w:rPr>
        <w:t xml:space="preserve">Przedmiotem zamówienia jest dostawa : </w:t>
      </w:r>
      <w:r w:rsidRPr="00D766F0">
        <w:rPr>
          <w:rFonts w:ascii="Times New Roman" w:hAnsi="Times New Roman" w:cs="Times New Roman"/>
          <w:b/>
        </w:rPr>
        <w:t xml:space="preserve">systemu parkingowego wraz z wyposażeniem, montażem urządzeń i uruchomieniem systemu. </w:t>
      </w:r>
    </w:p>
    <w:p w14:paraId="7CB1A096" w14:textId="77777777" w:rsidR="006F3569" w:rsidRDefault="006F3569" w:rsidP="00D766F0">
      <w:pPr>
        <w:spacing w:before="60" w:after="60"/>
        <w:ind w:left="60"/>
        <w:jc w:val="both"/>
        <w:rPr>
          <w:rFonts w:ascii="Times New Roman" w:hAnsi="Times New Roman" w:cs="Times New Roman"/>
          <w:b/>
        </w:rPr>
      </w:pPr>
    </w:p>
    <w:p w14:paraId="0941AACE" w14:textId="77777777" w:rsidR="00054F86" w:rsidRPr="00054F86" w:rsidRDefault="00054F86" w:rsidP="00D766F0">
      <w:pPr>
        <w:spacing w:line="276" w:lineRule="auto"/>
        <w:rPr>
          <w:rFonts w:ascii="Times New Roman" w:hAnsi="Times New Roman" w:cs="Times New Roman"/>
          <w:sz w:val="22"/>
          <w:szCs w:val="22"/>
          <w:lang w:bidi="ar-SA"/>
        </w:rPr>
      </w:pPr>
    </w:p>
    <w:p w14:paraId="18C6AF90" w14:textId="234F1C52" w:rsidR="00054F86" w:rsidRPr="00054F86" w:rsidRDefault="00054F86" w:rsidP="00054F86">
      <w:pPr>
        <w:pStyle w:val="Nagwek3"/>
        <w:numPr>
          <w:ilvl w:val="0"/>
          <w:numId w:val="0"/>
        </w:numPr>
        <w:spacing w:line="276" w:lineRule="auto"/>
        <w:ind w:left="2127" w:hanging="1134"/>
        <w:rPr>
          <w:rFonts w:ascii="Times New Roman" w:hAnsi="Times New Roman" w:cs="Times New Roman"/>
          <w:b w:val="0"/>
          <w:bCs w:val="0"/>
          <w:sz w:val="22"/>
          <w:szCs w:val="22"/>
        </w:rPr>
      </w:pPr>
      <w:bookmarkStart w:id="1" w:name="_Toc11228191"/>
      <w:r w:rsidRPr="00054F86">
        <w:rPr>
          <w:rFonts w:ascii="Times New Roman" w:hAnsi="Times New Roman" w:cs="Times New Roman"/>
          <w:b w:val="0"/>
          <w:bCs w:val="0"/>
          <w:sz w:val="22"/>
          <w:szCs w:val="22"/>
        </w:rPr>
        <w:t xml:space="preserve">                WYMAGANA FUNKCJONALNOŚĆ SYSTEMU</w:t>
      </w:r>
      <w:bookmarkEnd w:id="1"/>
    </w:p>
    <w:p w14:paraId="1949E74E" w14:textId="77777777" w:rsidR="00054F86" w:rsidRPr="00054F86" w:rsidRDefault="00054F86" w:rsidP="00054F86">
      <w:pPr>
        <w:spacing w:line="276" w:lineRule="auto"/>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System zarządzający musi spełniać następujące minimalne wymagania:</w:t>
      </w:r>
    </w:p>
    <w:p w14:paraId="433B5375"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Pojemność bazy oraz parametry software / hardware pozwalające na płynną obsługę do 5 tysięcy użytkowników.</w:t>
      </w:r>
    </w:p>
    <w:p w14:paraId="55FD8B37"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lang w:eastAsia="en-US" w:bidi="en-US"/>
        </w:rPr>
        <w:t xml:space="preserve">API </w:t>
      </w:r>
      <w:r w:rsidRPr="00054F86">
        <w:rPr>
          <w:rFonts w:ascii="Times New Roman" w:eastAsia="Calibri" w:hAnsi="Times New Roman" w:cs="Times New Roman"/>
          <w:color w:val="auto"/>
          <w:sz w:val="22"/>
          <w:szCs w:val="22"/>
        </w:rPr>
        <w:t>pozwalające przekazać informacje o zajętości parkingów/stref do zewnętrznych systemów</w:t>
      </w:r>
    </w:p>
    <w:p w14:paraId="7AD2A367"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lang w:eastAsia="en-US" w:bidi="en-US"/>
        </w:rPr>
        <w:t xml:space="preserve">API </w:t>
      </w:r>
      <w:r w:rsidRPr="00054F86">
        <w:rPr>
          <w:rFonts w:ascii="Times New Roman" w:eastAsia="Calibri" w:hAnsi="Times New Roman" w:cs="Times New Roman"/>
          <w:color w:val="auto"/>
          <w:sz w:val="22"/>
          <w:szCs w:val="22"/>
        </w:rPr>
        <w:t>pozwalające na złożenie rezerwacji miejsca parkingowego z zewnętrznego systemu.</w:t>
      </w:r>
    </w:p>
    <w:p w14:paraId="7DD3B23B"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 xml:space="preserve">RODO: dane muszą być przechowywane w zabezpieczonej hasłem relacyjnej bazie danych. Komunikacja do bazy zarówno od strony aplikacji użytkownika, jak i urządzeń musi odbywać się z użyciem kodowania SSL. Dostęp do aplikacji musi być zabezpieczony na poziomie użytkownika i nadanego mu hasła. Polityka dostępu do informacji w samej aplikacji ma być kształtowana przy użyciu ról określających dostęp do poszczególnych elementów wizualnych w postaci podstron i </w:t>
      </w:r>
      <w:r w:rsidRPr="00054F86">
        <w:rPr>
          <w:rFonts w:ascii="Times New Roman" w:eastAsia="Calibri" w:hAnsi="Times New Roman" w:cs="Times New Roman"/>
          <w:color w:val="auto"/>
          <w:sz w:val="22"/>
          <w:szCs w:val="22"/>
          <w:lang w:eastAsia="en-US" w:bidi="en-US"/>
        </w:rPr>
        <w:t>widżetów</w:t>
      </w:r>
    </w:p>
    <w:p w14:paraId="3D697F8A"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Wielostopniowy moduł przydzielania uprawnień administratorom systemu.</w:t>
      </w:r>
    </w:p>
    <w:p w14:paraId="134E9F96"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lang w:eastAsia="en-US" w:bidi="en-US"/>
        </w:rPr>
        <w:t xml:space="preserve">Pulpit </w:t>
      </w:r>
      <w:r w:rsidRPr="00054F86">
        <w:rPr>
          <w:rFonts w:ascii="Times New Roman" w:eastAsia="Calibri" w:hAnsi="Times New Roman" w:cs="Times New Roman"/>
          <w:color w:val="auto"/>
          <w:sz w:val="22"/>
          <w:szCs w:val="22"/>
        </w:rPr>
        <w:t>użytkownika pozwalający obrazować w czasie rzeczywistym pracę urządzeń oraz podglądać ostatnie zdarzenia.</w:t>
      </w:r>
    </w:p>
    <w:p w14:paraId="4A4CF7C9"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Alarm na pulpicie dotyczący min. awarii, braku biletów, papieru, bilonu, i innych zdarzeń nadzwyczajnych. Alerty typu „brak biletów" muszą być zgłaszane po przekroczeniu stanu minimalnego. Stan minimalny musi być definiowany przez i według uznania operatora parkingu.</w:t>
      </w:r>
    </w:p>
    <w:p w14:paraId="05CAC000"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Możliwość tworzenia spersonalizowanego interfejsu pod wymagania danego operatora.</w:t>
      </w:r>
    </w:p>
    <w:p w14:paraId="4E347BA4"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Możliwość wyboru trybu dziennego lub nocnego dla interfejsu.</w:t>
      </w:r>
    </w:p>
    <w:p w14:paraId="4E7832E5"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Dostępność do pełnej funkcjonalności systemu z poziomu strony www.</w:t>
      </w:r>
    </w:p>
    <w:p w14:paraId="74455FBE"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Monitoring stanu urządzeń z powiadomieniami serwisu w przypadku wykrycia usterki.</w:t>
      </w:r>
    </w:p>
    <w:p w14:paraId="2476F316"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 xml:space="preserve">Kontrola pracy oraz sterowanie urządzeniami sytemu </w:t>
      </w:r>
      <w:r w:rsidRPr="00054F86">
        <w:rPr>
          <w:rFonts w:ascii="Times New Roman" w:eastAsia="Calibri" w:hAnsi="Times New Roman" w:cs="Times New Roman"/>
          <w:color w:val="auto"/>
          <w:sz w:val="22"/>
          <w:szCs w:val="22"/>
          <w:lang w:eastAsia="en-US" w:bidi="en-US"/>
        </w:rPr>
        <w:t>online.</w:t>
      </w:r>
    </w:p>
    <w:p w14:paraId="02585E99"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Komunikacja pomiędzy serwerem a automatami zabezpieczona przy użyciu metod kryptograficznych wykorzystujących klucze prywatne i publiczne.</w:t>
      </w:r>
    </w:p>
    <w:p w14:paraId="1331D1A0"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 xml:space="preserve">Zaktualizowanie danych na serwerze w przypadku przywrócenia połączenia </w:t>
      </w:r>
      <w:r w:rsidRPr="00054F86">
        <w:rPr>
          <w:rFonts w:ascii="Times New Roman" w:eastAsia="Calibri" w:hAnsi="Times New Roman" w:cs="Times New Roman"/>
          <w:color w:val="auto"/>
          <w:sz w:val="22"/>
          <w:szCs w:val="22"/>
          <w:lang w:eastAsia="en-US" w:bidi="en-US"/>
        </w:rPr>
        <w:t>online.</w:t>
      </w:r>
    </w:p>
    <w:p w14:paraId="33D9543D" w14:textId="0EF76AFB" w:rsidR="00054F86" w:rsidRPr="004263FF" w:rsidRDefault="00054F86" w:rsidP="004263FF">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Zapewnienie stabilnej pracy i automatycznego dostosowania się systemu podczas zdarzeń typu zmiana czasu z letniego na zimowy.</w:t>
      </w:r>
    </w:p>
    <w:p w14:paraId="33817BDB"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Obsługa klientów jednorazowych, pracowników, gości. Udzielanie rabatów, oraz pobierania opłaty z uwzględnieniem udzielonego rabatu.</w:t>
      </w:r>
    </w:p>
    <w:p w14:paraId="09795648" w14:textId="0ACF3BB3"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Zaawansowany moduł zarządzania klientami, kontami, nośnikami. Możliwość tworzenia wielu grup klientów. Możliwość przypisania wielu nośników do</w:t>
      </w:r>
      <w:r w:rsidR="004263FF">
        <w:rPr>
          <w:rFonts w:ascii="Times New Roman" w:eastAsia="Calibri" w:hAnsi="Times New Roman" w:cs="Times New Roman"/>
          <w:color w:val="auto"/>
          <w:sz w:val="22"/>
          <w:szCs w:val="22"/>
        </w:rPr>
        <w:t xml:space="preserve"> konta jednego użytkownika np. numer rejestracyjny, bilet rotacyjny, kod QR, karta zbliżeniowa lub karta dalekiego zasięgu.</w:t>
      </w:r>
    </w:p>
    <w:p w14:paraId="0EEFB3D8"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Moduł taryfowy pozwalający skonfigurować dowolną ilość taryf na różne parkingi/strefy.</w:t>
      </w:r>
    </w:p>
    <w:p w14:paraId="1CD314FA"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 xml:space="preserve">Możliwość zdefiniowania ważności karty abonamentowej o zadanych parametrach ważności, wraz z możliwością jej aktywacji pod warunkiem wniesienia opłaty w kasie </w:t>
      </w:r>
      <w:r w:rsidRPr="00054F86">
        <w:rPr>
          <w:rFonts w:ascii="Times New Roman" w:eastAsia="Calibri" w:hAnsi="Times New Roman" w:cs="Times New Roman"/>
          <w:color w:val="auto"/>
          <w:sz w:val="22"/>
          <w:szCs w:val="22"/>
        </w:rPr>
        <w:lastRenderedPageBreak/>
        <w:t>automatycznej. Wniesienie opłaty powoduje „odblokowanie" konkretnej, wstępnie zdefiniowanej karty abonamentowej.</w:t>
      </w:r>
    </w:p>
    <w:p w14:paraId="68D87470" w14:textId="0C025F31"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Możliwość def</w:t>
      </w:r>
      <w:r w:rsidR="004263FF">
        <w:rPr>
          <w:rFonts w:ascii="Times New Roman" w:eastAsia="Calibri" w:hAnsi="Times New Roman" w:cs="Times New Roman"/>
          <w:color w:val="auto"/>
          <w:sz w:val="22"/>
          <w:szCs w:val="22"/>
        </w:rPr>
        <w:t>iniowania darmowego czasu parkowania</w:t>
      </w:r>
      <w:r w:rsidRPr="00054F86">
        <w:rPr>
          <w:rFonts w:ascii="Times New Roman" w:eastAsia="Calibri" w:hAnsi="Times New Roman" w:cs="Times New Roman"/>
          <w:color w:val="auto"/>
          <w:sz w:val="22"/>
          <w:szCs w:val="22"/>
        </w:rPr>
        <w:t>, oraz karencji czasu wyjazdu po opłaceniu biletu.</w:t>
      </w:r>
    </w:p>
    <w:p w14:paraId="52F7E0AD"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Obsługa wjazdów pojazdów uprzywilejowanych, z polem do wpisania komentarza po podniesieniu szlabanu i generowanie alarmu w przypadku braku wprowadzenia komentarza. Usuwanie alarmu tylko przez uprawnionego administratora.</w:t>
      </w:r>
    </w:p>
    <w:p w14:paraId="0A732D95"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 xml:space="preserve">Funkcja rabatowania offline oraz </w:t>
      </w:r>
      <w:r w:rsidRPr="00054F86">
        <w:rPr>
          <w:rFonts w:ascii="Times New Roman" w:eastAsia="Calibri" w:hAnsi="Times New Roman" w:cs="Times New Roman"/>
          <w:color w:val="auto"/>
          <w:sz w:val="22"/>
          <w:szCs w:val="22"/>
          <w:lang w:eastAsia="en-US" w:bidi="en-US"/>
        </w:rPr>
        <w:t xml:space="preserve">online </w:t>
      </w:r>
      <w:r w:rsidRPr="00054F86">
        <w:rPr>
          <w:rFonts w:ascii="Times New Roman" w:eastAsia="Calibri" w:hAnsi="Times New Roman" w:cs="Times New Roman"/>
          <w:color w:val="auto"/>
          <w:sz w:val="22"/>
          <w:szCs w:val="22"/>
        </w:rPr>
        <w:t xml:space="preserve">w postaci skanera oraz aplikacji. Funkcja ta umożliwia zeskanowanie biletu i przypisanie do niego określonego rabatu. Operator posiadający uprawnienia rabatowania musi jednocześnie wprowadzić do systemu powód wykonania takiej operacji. </w:t>
      </w:r>
      <w:proofErr w:type="spellStart"/>
      <w:r w:rsidRPr="00054F86">
        <w:rPr>
          <w:rFonts w:ascii="Times New Roman" w:eastAsia="Calibri" w:hAnsi="Times New Roman" w:cs="Times New Roman"/>
          <w:color w:val="auto"/>
          <w:sz w:val="22"/>
          <w:szCs w:val="22"/>
        </w:rPr>
        <w:t>Alertowanie</w:t>
      </w:r>
      <w:proofErr w:type="spellEnd"/>
      <w:r w:rsidRPr="00054F86">
        <w:rPr>
          <w:rFonts w:ascii="Times New Roman" w:eastAsia="Calibri" w:hAnsi="Times New Roman" w:cs="Times New Roman"/>
          <w:color w:val="auto"/>
          <w:sz w:val="22"/>
          <w:szCs w:val="22"/>
        </w:rPr>
        <w:t xml:space="preserve"> braku komentarza.</w:t>
      </w:r>
    </w:p>
    <w:p w14:paraId="7FA873B5"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Możliwość udzielania rabatów z poziomu strony www.</w:t>
      </w:r>
    </w:p>
    <w:p w14:paraId="7C6BEB00"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Generowanie zestawienia wykonanych operacji rabatowania, w zadanym okresie czasu, wykonanych przez wybranych operatorów.</w:t>
      </w:r>
    </w:p>
    <w:p w14:paraId="53234FC4"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 xml:space="preserve">Płatność w kasie automatycznej bilonem, banknotami, płatność kartami kredytowymi w tym </w:t>
      </w:r>
      <w:proofErr w:type="spellStart"/>
      <w:r w:rsidRPr="00054F86">
        <w:rPr>
          <w:rFonts w:ascii="Times New Roman" w:eastAsia="Calibri" w:hAnsi="Times New Roman" w:cs="Times New Roman"/>
          <w:color w:val="auto"/>
          <w:sz w:val="22"/>
          <w:szCs w:val="22"/>
        </w:rPr>
        <w:t>PayPass</w:t>
      </w:r>
      <w:proofErr w:type="spellEnd"/>
      <w:r w:rsidRPr="00054F86">
        <w:rPr>
          <w:rFonts w:ascii="Times New Roman" w:eastAsia="Calibri" w:hAnsi="Times New Roman" w:cs="Times New Roman"/>
          <w:color w:val="auto"/>
          <w:sz w:val="22"/>
          <w:szCs w:val="22"/>
        </w:rPr>
        <w:t xml:space="preserve"> i </w:t>
      </w:r>
      <w:proofErr w:type="spellStart"/>
      <w:r w:rsidRPr="00054F86">
        <w:rPr>
          <w:rFonts w:ascii="Times New Roman" w:eastAsia="Calibri" w:hAnsi="Times New Roman" w:cs="Times New Roman"/>
          <w:color w:val="auto"/>
          <w:sz w:val="22"/>
          <w:szCs w:val="22"/>
          <w:lang w:eastAsia="en-US" w:bidi="en-US"/>
        </w:rPr>
        <w:t>Paywave</w:t>
      </w:r>
      <w:proofErr w:type="spellEnd"/>
      <w:r w:rsidRPr="00054F86">
        <w:rPr>
          <w:rFonts w:ascii="Times New Roman" w:eastAsia="Calibri" w:hAnsi="Times New Roman" w:cs="Times New Roman"/>
          <w:color w:val="auto"/>
          <w:sz w:val="22"/>
          <w:szCs w:val="22"/>
          <w:lang w:eastAsia="en-US" w:bidi="en-US"/>
        </w:rPr>
        <w:t xml:space="preserve"> oraz Blik. </w:t>
      </w:r>
      <w:r w:rsidRPr="00054F86">
        <w:rPr>
          <w:rFonts w:ascii="Times New Roman" w:eastAsia="Calibri" w:hAnsi="Times New Roman" w:cs="Times New Roman"/>
          <w:color w:val="auto"/>
          <w:sz w:val="22"/>
          <w:szCs w:val="22"/>
        </w:rPr>
        <w:t>Wydawanie reszty monetami. Kasa musi wydawać minimum 4 rodzaje monet.</w:t>
      </w:r>
    </w:p>
    <w:p w14:paraId="0CB7FA48"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 xml:space="preserve">Funkcja sprzedaży biletu zagubionego przez urządzenie przyjmujące opłaty i jednostkę centralną. </w:t>
      </w:r>
    </w:p>
    <w:p w14:paraId="09095B1A"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Moduł rezerwacji miejsc parkingowych Rezerwacje indywidualne i konferencyjne.</w:t>
      </w:r>
    </w:p>
    <w:p w14:paraId="46F897BD"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Moduł wykroczeń. Działanie modułu ma umożliwiać wprowadzenie do systemu zdarzeń związanych z łamaniem zasad parkowania określonym w regulaminie parkingu, skutkujące w przypadku określonej powtarzalności i zastosowaniem czasowej blokady dostępu do parkingu dla użytkownika nieprzestrzegającego zasad. Czas blokady określa administrator systemu. Oprogramowanie musi umożliwiać wygenerowanie raportów obejmujących listę wykroczeń użytkownika oraz ograniczeń nałożonych przez administratora systemu.</w:t>
      </w:r>
    </w:p>
    <w:p w14:paraId="49E1F657"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Możliwość integracji z systemem p. ppoż. i w zakresie awaryjnego otwierania lub zamykania barier.</w:t>
      </w:r>
    </w:p>
    <w:p w14:paraId="7CB448C9" w14:textId="77777777" w:rsidR="00054F86" w:rsidRPr="00054F86"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Raporty i statystyki, w tym możliwość generowania zestawień konfigurowanych przez Operatora.</w:t>
      </w:r>
    </w:p>
    <w:p w14:paraId="2B59376A" w14:textId="4A75C8B1" w:rsidR="00054F86" w:rsidRPr="006D7654" w:rsidRDefault="00054F86"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sidRPr="00054F86">
        <w:rPr>
          <w:rFonts w:ascii="Times New Roman" w:eastAsia="Calibri" w:hAnsi="Times New Roman" w:cs="Times New Roman"/>
          <w:color w:val="auto"/>
          <w:sz w:val="22"/>
          <w:szCs w:val="22"/>
        </w:rPr>
        <w:t xml:space="preserve">Możliwość rozbudowy/modyfikacji funkcjonalności oprogramowania </w:t>
      </w:r>
      <w:r w:rsidRPr="00054F86">
        <w:rPr>
          <w:rFonts w:ascii="Times New Roman" w:hAnsi="Times New Roman" w:cs="Times New Roman"/>
          <w:sz w:val="22"/>
          <w:szCs w:val="22"/>
        </w:rPr>
        <w:t>systemu parkingowego na podstawie odrębnego zlecenia złożonego przez Zamawiającego w miarę rozwoju potrzeb.</w:t>
      </w:r>
    </w:p>
    <w:p w14:paraId="23A0FB41" w14:textId="06A2A920" w:rsidR="006D7654" w:rsidRPr="00054F86" w:rsidRDefault="006D7654" w:rsidP="00054F86">
      <w:pPr>
        <w:numPr>
          <w:ilvl w:val="0"/>
          <w:numId w:val="3"/>
        </w:numPr>
        <w:tabs>
          <w:tab w:val="left" w:pos="851"/>
        </w:tabs>
        <w:spacing w:line="276" w:lineRule="auto"/>
        <w:ind w:left="851" w:hanging="851"/>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 xml:space="preserve">Możliwość integracji z (posiadanym przez Zamawiającego) system parkingowym </w:t>
      </w:r>
      <w:proofErr w:type="spellStart"/>
      <w:r>
        <w:rPr>
          <w:rFonts w:ascii="Times New Roman" w:eastAsia="Calibri" w:hAnsi="Times New Roman" w:cs="Times New Roman"/>
          <w:color w:val="auto"/>
          <w:sz w:val="22"/>
          <w:szCs w:val="22"/>
        </w:rPr>
        <w:t>Designa</w:t>
      </w:r>
      <w:proofErr w:type="spellEnd"/>
      <w:r>
        <w:rPr>
          <w:rFonts w:ascii="Times New Roman" w:eastAsia="Calibri" w:hAnsi="Times New Roman" w:cs="Times New Roman"/>
          <w:color w:val="auto"/>
          <w:sz w:val="22"/>
          <w:szCs w:val="22"/>
        </w:rPr>
        <w:t xml:space="preserve"> Park Master 100</w:t>
      </w:r>
    </w:p>
    <w:p w14:paraId="7B8E4A0A" w14:textId="247F5B38" w:rsidR="004E7F48" w:rsidRDefault="004E7F48" w:rsidP="00D766F0">
      <w:pPr>
        <w:spacing w:line="276" w:lineRule="auto"/>
        <w:rPr>
          <w:rFonts w:ascii="Times New Roman" w:hAnsi="Times New Roman" w:cs="Times New Roman"/>
          <w:lang w:bidi="ar-SA"/>
        </w:rPr>
      </w:pPr>
    </w:p>
    <w:p w14:paraId="2935F7E4" w14:textId="72DD32D6" w:rsidR="00B87FDF" w:rsidRDefault="00B87FDF" w:rsidP="00B87FDF">
      <w:pPr>
        <w:spacing w:before="60" w:after="60"/>
        <w:ind w:left="60"/>
        <w:jc w:val="both"/>
        <w:rPr>
          <w:rFonts w:ascii="Times New Roman" w:hAnsi="Times New Roman" w:cs="Times New Roman"/>
          <w:b/>
        </w:rPr>
      </w:pPr>
      <w:r w:rsidRPr="006D7654">
        <w:rPr>
          <w:rFonts w:ascii="Times New Roman" w:hAnsi="Times New Roman" w:cs="Times New Roman"/>
          <w:b/>
          <w:sz w:val="28"/>
          <w:szCs w:val="28"/>
        </w:rPr>
        <w:t>Wyposażenie obejmuje</w:t>
      </w:r>
      <w:r w:rsidRPr="006D7654">
        <w:rPr>
          <w:rFonts w:ascii="Times New Roman" w:hAnsi="Times New Roman" w:cs="Times New Roman"/>
          <w:b/>
        </w:rPr>
        <w:t xml:space="preserve">: </w:t>
      </w:r>
    </w:p>
    <w:p w14:paraId="2AF4319B" w14:textId="77777777" w:rsidR="006D7654" w:rsidRPr="006D7654" w:rsidRDefault="006D7654" w:rsidP="00B87FDF">
      <w:pPr>
        <w:spacing w:before="60" w:after="60"/>
        <w:ind w:left="60"/>
        <w:jc w:val="both"/>
        <w:rPr>
          <w:rFonts w:ascii="Times New Roman" w:hAnsi="Times New Roman" w:cs="Times New Roman"/>
          <w:b/>
        </w:rPr>
      </w:pPr>
    </w:p>
    <w:p w14:paraId="3095BE67" w14:textId="200F2A55" w:rsidR="006D7654" w:rsidRPr="006D7654" w:rsidRDefault="006D7654" w:rsidP="006D7654">
      <w:pPr>
        <w:pStyle w:val="Nagwek2"/>
        <w:numPr>
          <w:ilvl w:val="0"/>
          <w:numId w:val="0"/>
        </w:numPr>
        <w:spacing w:line="276" w:lineRule="auto"/>
        <w:ind w:left="432"/>
        <w:rPr>
          <w:rFonts w:ascii="Times New Roman" w:hAnsi="Times New Roman" w:cs="Times New Roman"/>
          <w:i w:val="0"/>
          <w:iCs/>
          <w:sz w:val="24"/>
          <w:szCs w:val="24"/>
        </w:rPr>
      </w:pPr>
      <w:bookmarkStart w:id="2" w:name="_Toc11228192"/>
      <w:r>
        <w:rPr>
          <w:rFonts w:ascii="Times New Roman" w:hAnsi="Times New Roman" w:cs="Times New Roman"/>
          <w:i w:val="0"/>
          <w:iCs/>
          <w:sz w:val="24"/>
          <w:szCs w:val="24"/>
        </w:rPr>
        <w:t xml:space="preserve">1. </w:t>
      </w:r>
      <w:r w:rsidRPr="006D7654">
        <w:rPr>
          <w:rFonts w:ascii="Times New Roman" w:hAnsi="Times New Roman" w:cs="Times New Roman"/>
          <w:i w:val="0"/>
          <w:iCs/>
          <w:sz w:val="24"/>
          <w:szCs w:val="24"/>
        </w:rPr>
        <w:t>WJAZD NA PARKING</w:t>
      </w:r>
      <w:bookmarkEnd w:id="2"/>
    </w:p>
    <w:p w14:paraId="52567471" w14:textId="77777777" w:rsidR="006D7654" w:rsidRDefault="006D7654" w:rsidP="006D7654">
      <w:pPr>
        <w:spacing w:line="276" w:lineRule="auto"/>
        <w:rPr>
          <w:rFonts w:ascii="Times New Roman" w:hAnsi="Times New Roman" w:cs="Times New Roman"/>
        </w:rPr>
      </w:pPr>
      <w:bookmarkStart w:id="3" w:name="_Hlk14937932"/>
    </w:p>
    <w:p w14:paraId="7BB63C12" w14:textId="7E1A4F05" w:rsidR="006D7654" w:rsidRPr="006D7654" w:rsidRDefault="006D7654" w:rsidP="006D7654">
      <w:pPr>
        <w:spacing w:line="276" w:lineRule="auto"/>
        <w:rPr>
          <w:rFonts w:ascii="Times New Roman" w:hAnsi="Times New Roman" w:cs="Times New Roman"/>
        </w:rPr>
      </w:pPr>
      <w:r w:rsidRPr="006D7654">
        <w:rPr>
          <w:rFonts w:ascii="Times New Roman" w:hAnsi="Times New Roman" w:cs="Times New Roman"/>
        </w:rPr>
        <w:t>Do obsługi wjazdu przewiduje się:</w:t>
      </w:r>
    </w:p>
    <w:p w14:paraId="192B89C2" w14:textId="77777777" w:rsidR="006D7654" w:rsidRPr="006D7654" w:rsidRDefault="006D7654" w:rsidP="006D7654">
      <w:pPr>
        <w:pStyle w:val="Akapitzlist"/>
        <w:numPr>
          <w:ilvl w:val="0"/>
          <w:numId w:val="1"/>
        </w:numPr>
        <w:spacing w:line="276" w:lineRule="auto"/>
        <w:rPr>
          <w:rFonts w:ascii="Times New Roman" w:hAnsi="Times New Roman" w:cs="Times New Roman"/>
        </w:rPr>
      </w:pPr>
      <w:r w:rsidRPr="006D7654">
        <w:rPr>
          <w:rFonts w:ascii="Times New Roman" w:hAnsi="Times New Roman" w:cs="Times New Roman"/>
        </w:rPr>
        <w:t>Terminal wyjazdowy</w:t>
      </w:r>
    </w:p>
    <w:p w14:paraId="36509DD6" w14:textId="77777777" w:rsidR="006D7654" w:rsidRPr="006D7654" w:rsidRDefault="006D7654" w:rsidP="006D7654">
      <w:pPr>
        <w:pStyle w:val="Akapitzlist"/>
        <w:numPr>
          <w:ilvl w:val="0"/>
          <w:numId w:val="1"/>
        </w:numPr>
        <w:spacing w:line="276" w:lineRule="auto"/>
        <w:rPr>
          <w:rFonts w:ascii="Times New Roman" w:hAnsi="Times New Roman" w:cs="Times New Roman"/>
        </w:rPr>
      </w:pPr>
      <w:r w:rsidRPr="006D7654">
        <w:rPr>
          <w:rFonts w:ascii="Times New Roman" w:hAnsi="Times New Roman" w:cs="Times New Roman"/>
        </w:rPr>
        <w:t>Szlaban</w:t>
      </w:r>
    </w:p>
    <w:p w14:paraId="4DC3E3B9" w14:textId="77777777" w:rsidR="006D7654" w:rsidRPr="006D7654" w:rsidRDefault="006D7654" w:rsidP="006D7654">
      <w:pPr>
        <w:pStyle w:val="Akapitzlist"/>
        <w:numPr>
          <w:ilvl w:val="0"/>
          <w:numId w:val="1"/>
        </w:numPr>
        <w:spacing w:line="276" w:lineRule="auto"/>
        <w:rPr>
          <w:rFonts w:ascii="Times New Roman" w:hAnsi="Times New Roman" w:cs="Times New Roman"/>
        </w:rPr>
      </w:pPr>
      <w:r w:rsidRPr="006D7654">
        <w:rPr>
          <w:rFonts w:ascii="Times New Roman" w:hAnsi="Times New Roman" w:cs="Times New Roman"/>
        </w:rPr>
        <w:t xml:space="preserve">Kamerę LPR </w:t>
      </w:r>
    </w:p>
    <w:p w14:paraId="6F0406E6" w14:textId="77777777" w:rsidR="006D7654" w:rsidRPr="006D7654" w:rsidRDefault="006D7654" w:rsidP="006D7654">
      <w:pPr>
        <w:pStyle w:val="Akapitzlist"/>
        <w:numPr>
          <w:ilvl w:val="0"/>
          <w:numId w:val="1"/>
        </w:numPr>
        <w:spacing w:line="276" w:lineRule="auto"/>
        <w:rPr>
          <w:rFonts w:ascii="Times New Roman" w:hAnsi="Times New Roman" w:cs="Times New Roman"/>
        </w:rPr>
      </w:pPr>
      <w:r w:rsidRPr="006D7654">
        <w:rPr>
          <w:rFonts w:ascii="Times New Roman" w:hAnsi="Times New Roman" w:cs="Times New Roman"/>
        </w:rPr>
        <w:t>2 pętle indukcyjne</w:t>
      </w:r>
    </w:p>
    <w:p w14:paraId="08898577" w14:textId="77777777" w:rsidR="006D7654" w:rsidRPr="006D7654" w:rsidRDefault="006D7654" w:rsidP="006D7654">
      <w:pPr>
        <w:spacing w:line="276" w:lineRule="auto"/>
        <w:rPr>
          <w:rFonts w:ascii="Times New Roman" w:hAnsi="Times New Roman" w:cs="Times New Roman"/>
        </w:rPr>
      </w:pPr>
    </w:p>
    <w:p w14:paraId="1ED1ECE4" w14:textId="77777777" w:rsidR="006D7654" w:rsidRPr="006D7654" w:rsidRDefault="006D7654" w:rsidP="006D7654">
      <w:pPr>
        <w:spacing w:line="276" w:lineRule="auto"/>
        <w:rPr>
          <w:rFonts w:ascii="Times New Roman" w:hAnsi="Times New Roman" w:cs="Times New Roman"/>
        </w:rPr>
      </w:pPr>
      <w:r w:rsidRPr="006D7654">
        <w:rPr>
          <w:rFonts w:ascii="Times New Roman" w:hAnsi="Times New Roman" w:cs="Times New Roman"/>
        </w:rPr>
        <w:lastRenderedPageBreak/>
        <w:t>Terminale wjazdowe i wyjazdowe muszą być zintegrowane z pętlami indukcyjnymi. Dla każdego z terminali przewiduje się min. 2 pętle indukcyjne.</w:t>
      </w:r>
    </w:p>
    <w:p w14:paraId="7679A551" w14:textId="77777777" w:rsidR="006D7654" w:rsidRPr="006D7654" w:rsidRDefault="006D7654" w:rsidP="006D7654">
      <w:pPr>
        <w:spacing w:line="276" w:lineRule="auto"/>
        <w:rPr>
          <w:rFonts w:ascii="Times New Roman" w:hAnsi="Times New Roman" w:cs="Times New Roman"/>
        </w:rPr>
      </w:pPr>
      <w:r w:rsidRPr="006D7654">
        <w:rPr>
          <w:rFonts w:ascii="Times New Roman" w:hAnsi="Times New Roman" w:cs="Times New Roman"/>
        </w:rPr>
        <w:t>System może się uaktywnić dopiero, gdy pojazd najedzie na pierwszą pętlę indukcyjną usytuowaną przed szlabanem. Wykrycie pojazdu aktywuje terminal i umożliwia pobranie biletu z automatu lub uaktywnienie klawiatury do wpisania kodu.</w:t>
      </w:r>
    </w:p>
    <w:p w14:paraId="33C800FF" w14:textId="77777777" w:rsidR="006D7654" w:rsidRPr="006D7654" w:rsidRDefault="006D7654" w:rsidP="006D7654">
      <w:pPr>
        <w:spacing w:line="276" w:lineRule="auto"/>
        <w:rPr>
          <w:rFonts w:ascii="Times New Roman" w:hAnsi="Times New Roman" w:cs="Times New Roman"/>
        </w:rPr>
      </w:pPr>
    </w:p>
    <w:p w14:paraId="1ADB181F" w14:textId="77777777" w:rsidR="006D7654" w:rsidRPr="006D7654" w:rsidRDefault="006D7654" w:rsidP="006D7654">
      <w:pPr>
        <w:spacing w:line="276" w:lineRule="auto"/>
        <w:rPr>
          <w:rFonts w:ascii="Times New Roman" w:hAnsi="Times New Roman" w:cs="Times New Roman"/>
        </w:rPr>
      </w:pPr>
      <w:r w:rsidRPr="006D7654">
        <w:rPr>
          <w:rFonts w:ascii="Times New Roman" w:hAnsi="Times New Roman" w:cs="Times New Roman"/>
        </w:rPr>
        <w:t xml:space="preserve">UWAGA: Nie dopuszcza się możliwości wydawania biletu bez obecności pojazdu na pętli. </w:t>
      </w:r>
    </w:p>
    <w:bookmarkEnd w:id="3"/>
    <w:p w14:paraId="62391CCD" w14:textId="77777777" w:rsidR="006D7654" w:rsidRPr="006D7654" w:rsidRDefault="006D7654" w:rsidP="006D7654">
      <w:pPr>
        <w:spacing w:line="276" w:lineRule="auto"/>
        <w:rPr>
          <w:rFonts w:ascii="Times New Roman" w:hAnsi="Times New Roman" w:cs="Times New Roman"/>
        </w:rPr>
      </w:pPr>
    </w:p>
    <w:p w14:paraId="4412BF83" w14:textId="77777777" w:rsidR="006D7654" w:rsidRPr="006D7654" w:rsidRDefault="006D7654" w:rsidP="006D7654">
      <w:pPr>
        <w:spacing w:line="276" w:lineRule="auto"/>
        <w:rPr>
          <w:rFonts w:ascii="Times New Roman" w:hAnsi="Times New Roman" w:cs="Times New Roman"/>
        </w:rPr>
      </w:pPr>
      <w:r w:rsidRPr="006D7654">
        <w:rPr>
          <w:rFonts w:ascii="Times New Roman" w:hAnsi="Times New Roman" w:cs="Times New Roman"/>
        </w:rPr>
        <w:t>Obsługa:</w:t>
      </w:r>
    </w:p>
    <w:p w14:paraId="1E49D2AB" w14:textId="77777777" w:rsidR="006D7654" w:rsidRPr="006D7654" w:rsidRDefault="006D7654" w:rsidP="006D7654">
      <w:pPr>
        <w:pStyle w:val="Akapitzlist"/>
        <w:numPr>
          <w:ilvl w:val="0"/>
          <w:numId w:val="5"/>
        </w:numPr>
        <w:spacing w:line="276" w:lineRule="auto"/>
        <w:rPr>
          <w:rFonts w:ascii="Times New Roman" w:hAnsi="Times New Roman" w:cs="Times New Roman"/>
        </w:rPr>
      </w:pPr>
      <w:r w:rsidRPr="006D7654">
        <w:rPr>
          <w:rFonts w:ascii="Times New Roman" w:hAnsi="Times New Roman" w:cs="Times New Roman"/>
        </w:rPr>
        <w:t xml:space="preserve">Kierowca jednorazowy naciska przycisk pobrania biletu na </w:t>
      </w:r>
      <w:r w:rsidRPr="006D7654">
        <w:rPr>
          <w:rFonts w:ascii="Times New Roman" w:hAnsi="Times New Roman" w:cs="Times New Roman"/>
          <w:color w:val="auto"/>
        </w:rPr>
        <w:t xml:space="preserve">panelu </w:t>
      </w:r>
      <w:r w:rsidRPr="006D7654">
        <w:rPr>
          <w:rFonts w:ascii="Times New Roman" w:hAnsi="Times New Roman" w:cs="Times New Roman"/>
        </w:rPr>
        <w:t xml:space="preserve">terminala wjazdowego. </w:t>
      </w:r>
    </w:p>
    <w:p w14:paraId="1123A7F1" w14:textId="77777777" w:rsidR="006D7654" w:rsidRPr="006D7654" w:rsidRDefault="006D7654" w:rsidP="006D7654">
      <w:pPr>
        <w:pStyle w:val="Akapitzlist"/>
        <w:numPr>
          <w:ilvl w:val="0"/>
          <w:numId w:val="5"/>
        </w:numPr>
        <w:spacing w:line="276" w:lineRule="auto"/>
        <w:rPr>
          <w:rFonts w:ascii="Times New Roman" w:hAnsi="Times New Roman" w:cs="Times New Roman"/>
        </w:rPr>
      </w:pPr>
      <w:r w:rsidRPr="006D7654">
        <w:rPr>
          <w:rFonts w:ascii="Times New Roman" w:hAnsi="Times New Roman" w:cs="Times New Roman"/>
        </w:rPr>
        <w:t>Kierowca pojazdu abonamentowego zbliża do czytnika kartę abonamentową.</w:t>
      </w:r>
    </w:p>
    <w:p w14:paraId="1FEE7669" w14:textId="731F3715" w:rsidR="006D7654" w:rsidRPr="006D7654" w:rsidRDefault="006D7654" w:rsidP="006D7654">
      <w:pPr>
        <w:pStyle w:val="Akapitzlist"/>
        <w:numPr>
          <w:ilvl w:val="0"/>
          <w:numId w:val="5"/>
        </w:numPr>
        <w:spacing w:line="276" w:lineRule="auto"/>
        <w:rPr>
          <w:rFonts w:ascii="Times New Roman" w:hAnsi="Times New Roman" w:cs="Times New Roman"/>
        </w:rPr>
      </w:pPr>
      <w:r w:rsidRPr="006D7654">
        <w:rPr>
          <w:rFonts w:ascii="Times New Roman" w:hAnsi="Times New Roman" w:cs="Times New Roman"/>
        </w:rPr>
        <w:t xml:space="preserve">Kierowca </w:t>
      </w:r>
      <w:r w:rsidR="004263FF" w:rsidRPr="006D7654">
        <w:rPr>
          <w:rFonts w:ascii="Times New Roman" w:hAnsi="Times New Roman" w:cs="Times New Roman"/>
        </w:rPr>
        <w:t>posiadający wydrukowany</w:t>
      </w:r>
      <w:r w:rsidRPr="006D7654">
        <w:rPr>
          <w:rFonts w:ascii="Times New Roman" w:hAnsi="Times New Roman" w:cs="Times New Roman"/>
        </w:rPr>
        <w:t xml:space="preserve"> bilet konferencyjny otrzymany np. w formie mailowej, zbliża go do czytnika zewnętrznego. W przypadku nie posiadania wydrukowanego biletu, kierowca ma możliwość zeskanowania otrzymanego kodu dostępowego bezpośrednio z poziomu urządzenia typu smartfon, tablet itp. </w:t>
      </w:r>
    </w:p>
    <w:p w14:paraId="1A4153EB" w14:textId="77777777" w:rsidR="006D7654" w:rsidRPr="006D7654" w:rsidRDefault="006D7654" w:rsidP="006D7654">
      <w:pPr>
        <w:pStyle w:val="Akapitzlist"/>
        <w:numPr>
          <w:ilvl w:val="0"/>
          <w:numId w:val="5"/>
        </w:numPr>
        <w:spacing w:line="276" w:lineRule="auto"/>
        <w:rPr>
          <w:rFonts w:ascii="Times New Roman" w:hAnsi="Times New Roman" w:cs="Times New Roman"/>
        </w:rPr>
      </w:pPr>
      <w:r w:rsidRPr="006D7654">
        <w:rPr>
          <w:rFonts w:ascii="Times New Roman" w:hAnsi="Times New Roman" w:cs="Times New Roman"/>
        </w:rPr>
        <w:t>Po pobraniu biletu z automatu, odczytaniu danych z karty abonamentowej/nośnika zewnętrznego zostaje otwarty szlaban umożliwiając wjazd</w:t>
      </w:r>
    </w:p>
    <w:p w14:paraId="573D1392" w14:textId="77777777" w:rsidR="006D7654" w:rsidRPr="006D7654" w:rsidRDefault="006D7654" w:rsidP="006D7654">
      <w:pPr>
        <w:pStyle w:val="Akapitzlist"/>
        <w:numPr>
          <w:ilvl w:val="0"/>
          <w:numId w:val="5"/>
        </w:numPr>
        <w:spacing w:line="276" w:lineRule="auto"/>
        <w:rPr>
          <w:rFonts w:ascii="Times New Roman" w:hAnsi="Times New Roman" w:cs="Times New Roman"/>
        </w:rPr>
      </w:pPr>
      <w:r w:rsidRPr="006D7654">
        <w:rPr>
          <w:rFonts w:ascii="Times New Roman" w:hAnsi="Times New Roman" w:cs="Times New Roman"/>
        </w:rPr>
        <w:t xml:space="preserve">Po przejechaniu pojazdu przez drugą pętlę indukcyjną szlaban zamyka się automatycznie. </w:t>
      </w:r>
    </w:p>
    <w:p w14:paraId="5D24A087" w14:textId="77777777" w:rsidR="006D7654" w:rsidRPr="006D7654" w:rsidRDefault="006D7654" w:rsidP="006D7654">
      <w:pPr>
        <w:spacing w:line="276" w:lineRule="auto"/>
        <w:rPr>
          <w:rFonts w:ascii="Times New Roman" w:hAnsi="Times New Roman" w:cs="Times New Roman"/>
        </w:rPr>
      </w:pPr>
    </w:p>
    <w:p w14:paraId="612F48BC" w14:textId="77777777" w:rsidR="006D7654" w:rsidRPr="006D7654" w:rsidRDefault="006D7654" w:rsidP="006D7654">
      <w:pPr>
        <w:spacing w:line="276" w:lineRule="auto"/>
        <w:rPr>
          <w:rFonts w:ascii="Times New Roman" w:hAnsi="Times New Roman" w:cs="Times New Roman"/>
        </w:rPr>
      </w:pPr>
      <w:r w:rsidRPr="006D7654">
        <w:rPr>
          <w:rFonts w:ascii="Times New Roman" w:hAnsi="Times New Roman" w:cs="Times New Roman"/>
        </w:rPr>
        <w:t>System musi umożliwiać ręczne wpuszczenie pojazdu uprzywilejowanego na teren parkingu przez obsługę. Pracownik musi wpisać do zdarzenia komentarz uzasadniający obsługę ręczną. Brak komentarza przy tego typu zdarzeniu musi spowodować wyświetlenie alertu w systemie. Kasowanie alarmu tylko przez osobę z odpowiednim poziomem uprawnień.</w:t>
      </w:r>
    </w:p>
    <w:p w14:paraId="6E065180" w14:textId="77777777" w:rsidR="006D7654" w:rsidRPr="006D7654" w:rsidRDefault="006D7654" w:rsidP="006D7654">
      <w:pPr>
        <w:spacing w:line="276" w:lineRule="auto"/>
        <w:rPr>
          <w:rFonts w:ascii="Times New Roman" w:hAnsi="Times New Roman" w:cs="Times New Roman"/>
        </w:rPr>
      </w:pPr>
    </w:p>
    <w:p w14:paraId="03718959" w14:textId="77777777" w:rsidR="006D7654" w:rsidRPr="006D7654" w:rsidRDefault="006D7654" w:rsidP="006D7654">
      <w:pPr>
        <w:pStyle w:val="Nagwek3"/>
        <w:numPr>
          <w:ilvl w:val="0"/>
          <w:numId w:val="0"/>
        </w:numPr>
        <w:spacing w:line="276" w:lineRule="auto"/>
        <w:ind w:left="2127"/>
        <w:rPr>
          <w:rFonts w:ascii="Times New Roman" w:hAnsi="Times New Roman" w:cs="Times New Roman"/>
        </w:rPr>
      </w:pPr>
      <w:bookmarkStart w:id="4" w:name="_Ref519002332"/>
      <w:bookmarkStart w:id="5" w:name="_Toc11228193"/>
      <w:r w:rsidRPr="006D7654">
        <w:rPr>
          <w:rFonts w:ascii="Times New Roman" w:hAnsi="Times New Roman" w:cs="Times New Roman"/>
        </w:rPr>
        <w:t>URZĄDZENIA WJAZDOWE</w:t>
      </w:r>
      <w:bookmarkEnd w:id="4"/>
      <w:bookmarkEnd w:id="5"/>
    </w:p>
    <w:p w14:paraId="35AED9E6" w14:textId="77777777" w:rsidR="006D7654" w:rsidRPr="006D7654" w:rsidRDefault="006D7654" w:rsidP="006D7654">
      <w:pPr>
        <w:spacing w:line="276" w:lineRule="auto"/>
        <w:rPr>
          <w:rFonts w:ascii="Times New Roman" w:hAnsi="Times New Roman" w:cs="Times New Roman"/>
        </w:rPr>
      </w:pPr>
      <w:r w:rsidRPr="006D7654">
        <w:rPr>
          <w:rFonts w:ascii="Times New Roman" w:hAnsi="Times New Roman" w:cs="Times New Roman"/>
        </w:rPr>
        <w:t>Terminal musi spełniać minimalne założenia/posiadać:</w:t>
      </w:r>
    </w:p>
    <w:p w14:paraId="0FEA19BC" w14:textId="77777777" w:rsidR="006D7654" w:rsidRPr="006D7654" w:rsidRDefault="006D7654" w:rsidP="006D7654">
      <w:pPr>
        <w:pStyle w:val="Akapitzlist"/>
        <w:numPr>
          <w:ilvl w:val="0"/>
          <w:numId w:val="6"/>
        </w:numPr>
        <w:spacing w:line="276" w:lineRule="auto"/>
        <w:rPr>
          <w:rFonts w:ascii="Times New Roman" w:hAnsi="Times New Roman" w:cs="Times New Roman"/>
          <w:bCs/>
        </w:rPr>
      </w:pPr>
      <w:r w:rsidRPr="006D7654">
        <w:rPr>
          <w:rFonts w:ascii="Times New Roman" w:hAnsi="Times New Roman" w:cs="Times New Roman"/>
          <w:bCs/>
        </w:rPr>
        <w:t>pojemność min. 5000 biletów</w:t>
      </w:r>
    </w:p>
    <w:p w14:paraId="22E9F839" w14:textId="77777777" w:rsidR="006D7654" w:rsidRPr="006D7654" w:rsidRDefault="006D7654" w:rsidP="006D7654">
      <w:pPr>
        <w:pStyle w:val="Akapitzlist"/>
        <w:numPr>
          <w:ilvl w:val="0"/>
          <w:numId w:val="6"/>
        </w:numPr>
        <w:spacing w:line="276" w:lineRule="auto"/>
        <w:rPr>
          <w:rFonts w:ascii="Times New Roman" w:hAnsi="Times New Roman" w:cs="Times New Roman"/>
          <w:bCs/>
        </w:rPr>
      </w:pPr>
      <w:r w:rsidRPr="006D7654">
        <w:rPr>
          <w:rFonts w:ascii="Times New Roman" w:hAnsi="Times New Roman" w:cs="Times New Roman"/>
          <w:bCs/>
        </w:rPr>
        <w:t>szybka drukarka biletów 2D</w:t>
      </w:r>
    </w:p>
    <w:p w14:paraId="04E45BA8" w14:textId="77777777" w:rsidR="006D7654" w:rsidRPr="006D7654" w:rsidRDefault="006D7654" w:rsidP="006D7654">
      <w:pPr>
        <w:pStyle w:val="Akapitzlist"/>
        <w:numPr>
          <w:ilvl w:val="0"/>
          <w:numId w:val="6"/>
        </w:numPr>
        <w:spacing w:line="276" w:lineRule="auto"/>
        <w:rPr>
          <w:rFonts w:ascii="Times New Roman" w:hAnsi="Times New Roman" w:cs="Times New Roman"/>
          <w:bCs/>
        </w:rPr>
      </w:pPr>
      <w:r w:rsidRPr="006D7654">
        <w:rPr>
          <w:rFonts w:ascii="Times New Roman" w:hAnsi="Times New Roman" w:cs="Times New Roman"/>
          <w:bCs/>
        </w:rPr>
        <w:t>obudowa ze stali kwasoodpornej lub aluminium, odporna na zmienne warunki atmosferyczne</w:t>
      </w:r>
    </w:p>
    <w:p w14:paraId="479CF14E" w14:textId="77777777" w:rsidR="006D7654" w:rsidRPr="006D7654" w:rsidRDefault="006D7654" w:rsidP="006D7654">
      <w:pPr>
        <w:pStyle w:val="Akapitzlist"/>
        <w:numPr>
          <w:ilvl w:val="0"/>
          <w:numId w:val="6"/>
        </w:numPr>
        <w:spacing w:line="276" w:lineRule="auto"/>
        <w:rPr>
          <w:rFonts w:ascii="Times New Roman" w:hAnsi="Times New Roman" w:cs="Times New Roman"/>
          <w:bCs/>
        </w:rPr>
      </w:pPr>
      <w:r w:rsidRPr="006D7654">
        <w:rPr>
          <w:rFonts w:ascii="Times New Roman" w:hAnsi="Times New Roman" w:cs="Times New Roman"/>
          <w:bCs/>
        </w:rPr>
        <w:t>czytnik zbliżeniowych kart abonamentowych</w:t>
      </w:r>
    </w:p>
    <w:p w14:paraId="6AE21CCB" w14:textId="77777777" w:rsidR="006D7654" w:rsidRPr="006D7654" w:rsidRDefault="006D7654" w:rsidP="006D7654">
      <w:pPr>
        <w:pStyle w:val="Akapitzlist"/>
        <w:numPr>
          <w:ilvl w:val="0"/>
          <w:numId w:val="6"/>
        </w:numPr>
        <w:spacing w:line="276" w:lineRule="auto"/>
        <w:rPr>
          <w:rFonts w:ascii="Times New Roman" w:hAnsi="Times New Roman" w:cs="Times New Roman"/>
          <w:bCs/>
        </w:rPr>
      </w:pPr>
      <w:r w:rsidRPr="006D7654">
        <w:rPr>
          <w:rFonts w:ascii="Times New Roman" w:hAnsi="Times New Roman" w:cs="Times New Roman"/>
          <w:bCs/>
        </w:rPr>
        <w:t>czytnik umożliwiający czytanie kodów z dowolnego nośnika, w tym urządzeń przenośnych</w:t>
      </w:r>
    </w:p>
    <w:p w14:paraId="7F778151" w14:textId="77777777" w:rsidR="006D7654" w:rsidRPr="006D7654" w:rsidRDefault="006D7654" w:rsidP="006D7654">
      <w:pPr>
        <w:pStyle w:val="Akapitzlist"/>
        <w:numPr>
          <w:ilvl w:val="0"/>
          <w:numId w:val="6"/>
        </w:numPr>
        <w:spacing w:line="276" w:lineRule="auto"/>
        <w:rPr>
          <w:rFonts w:ascii="Times New Roman" w:hAnsi="Times New Roman" w:cs="Times New Roman"/>
          <w:bCs/>
        </w:rPr>
      </w:pPr>
      <w:r w:rsidRPr="006D7654">
        <w:rPr>
          <w:rFonts w:ascii="Times New Roman" w:hAnsi="Times New Roman" w:cs="Times New Roman"/>
          <w:bCs/>
        </w:rPr>
        <w:t>obsługa terminala w minimum 4 językach: polski, rosyjski, niemiecki, angielski</w:t>
      </w:r>
    </w:p>
    <w:p w14:paraId="26A8FE15" w14:textId="77777777" w:rsidR="006D7654" w:rsidRPr="006D7654" w:rsidRDefault="006D7654" w:rsidP="006D7654">
      <w:pPr>
        <w:pStyle w:val="Akapitzlist"/>
        <w:numPr>
          <w:ilvl w:val="0"/>
          <w:numId w:val="6"/>
        </w:numPr>
        <w:spacing w:line="276" w:lineRule="auto"/>
        <w:rPr>
          <w:rFonts w:ascii="Times New Roman" w:hAnsi="Times New Roman" w:cs="Times New Roman"/>
          <w:bCs/>
        </w:rPr>
      </w:pPr>
      <w:r w:rsidRPr="006D7654">
        <w:rPr>
          <w:rFonts w:ascii="Times New Roman" w:hAnsi="Times New Roman" w:cs="Times New Roman"/>
          <w:bCs/>
        </w:rPr>
        <w:t>komputer przemysłowy</w:t>
      </w:r>
    </w:p>
    <w:p w14:paraId="3C2836A2" w14:textId="77777777" w:rsidR="006D7654" w:rsidRPr="006D7654" w:rsidRDefault="006D7654" w:rsidP="006D7654">
      <w:pPr>
        <w:pStyle w:val="Akapitzlist"/>
        <w:numPr>
          <w:ilvl w:val="0"/>
          <w:numId w:val="6"/>
        </w:numPr>
        <w:spacing w:line="276" w:lineRule="auto"/>
        <w:rPr>
          <w:rFonts w:ascii="Times New Roman" w:hAnsi="Times New Roman" w:cs="Times New Roman"/>
          <w:bCs/>
        </w:rPr>
      </w:pPr>
      <w:r w:rsidRPr="006D7654">
        <w:rPr>
          <w:rFonts w:ascii="Times New Roman" w:hAnsi="Times New Roman" w:cs="Times New Roman"/>
          <w:bCs/>
        </w:rPr>
        <w:t>termostat wewnętrzny kontrolujący ogrzewanie urządzenia</w:t>
      </w:r>
    </w:p>
    <w:p w14:paraId="6DC4B7DF" w14:textId="77777777" w:rsidR="006D7654" w:rsidRPr="006D7654" w:rsidRDefault="006D7654" w:rsidP="006D7654">
      <w:pPr>
        <w:pStyle w:val="Akapitzlist"/>
        <w:numPr>
          <w:ilvl w:val="0"/>
          <w:numId w:val="6"/>
        </w:numPr>
        <w:spacing w:line="276" w:lineRule="auto"/>
        <w:rPr>
          <w:rFonts w:ascii="Times New Roman" w:hAnsi="Times New Roman" w:cs="Times New Roman"/>
          <w:bCs/>
        </w:rPr>
      </w:pPr>
      <w:r w:rsidRPr="006D7654">
        <w:rPr>
          <w:rFonts w:ascii="Times New Roman" w:hAnsi="Times New Roman" w:cs="Times New Roman"/>
          <w:bCs/>
        </w:rPr>
        <w:t xml:space="preserve">wyświetlanie na monitorze komunikatów ułatwiających korzystanie z urządzenia. </w:t>
      </w:r>
      <w:r w:rsidRPr="006D7654">
        <w:rPr>
          <w:rFonts w:ascii="Times New Roman" w:hAnsi="Times New Roman" w:cs="Times New Roman"/>
          <w:bCs/>
        </w:rPr>
        <w:br/>
        <w:t xml:space="preserve">W przypadku np. awarii terminala wjazdowego polegającej na braku możliwości pobrania biletu parkingowego lub braku reakcji na użycie karty abonamentowej należy przewidzieć system komunikatów informujących użytkownika, jakie procedury powinien zastosować. Dopuszcza się komunikaty wizualne typu „AWARIA - </w:t>
      </w:r>
      <w:r w:rsidRPr="006D7654">
        <w:rPr>
          <w:rFonts w:ascii="Times New Roman" w:hAnsi="Times New Roman" w:cs="Times New Roman"/>
          <w:bCs/>
        </w:rPr>
        <w:lastRenderedPageBreak/>
        <w:t>skontaktuj się z biurem obsługi", oraz głosowe. Analogiczne komunikaty wspierające działania użytkownika należy zaplanować w terminalach wyjazdowych, oraz kasach automatycznych.</w:t>
      </w:r>
    </w:p>
    <w:p w14:paraId="2ECEC9BE" w14:textId="77777777" w:rsidR="006D7654" w:rsidRPr="006D7654" w:rsidRDefault="006D7654" w:rsidP="006D7654">
      <w:pPr>
        <w:pStyle w:val="Akapitzlist"/>
        <w:numPr>
          <w:ilvl w:val="0"/>
          <w:numId w:val="6"/>
        </w:numPr>
        <w:spacing w:line="276" w:lineRule="auto"/>
        <w:rPr>
          <w:rFonts w:ascii="Times New Roman" w:hAnsi="Times New Roman" w:cs="Times New Roman"/>
          <w:bCs/>
          <w:color w:val="auto"/>
        </w:rPr>
      </w:pPr>
      <w:r w:rsidRPr="006D7654">
        <w:rPr>
          <w:rFonts w:ascii="Times New Roman" w:hAnsi="Times New Roman" w:cs="Times New Roman"/>
          <w:bCs/>
          <w:color w:val="auto"/>
        </w:rPr>
        <w:t>Możliwość rozbudowy o funkcję rozpoznawania typu pojazdu i przydzielenia go do kategorii auto osobowe/</w:t>
      </w:r>
      <w:proofErr w:type="spellStart"/>
      <w:r w:rsidRPr="006D7654">
        <w:rPr>
          <w:rFonts w:ascii="Times New Roman" w:hAnsi="Times New Roman" w:cs="Times New Roman"/>
          <w:bCs/>
          <w:color w:val="auto"/>
        </w:rPr>
        <w:t>bus</w:t>
      </w:r>
      <w:proofErr w:type="spellEnd"/>
      <w:r w:rsidRPr="006D7654">
        <w:rPr>
          <w:rFonts w:ascii="Times New Roman" w:hAnsi="Times New Roman" w:cs="Times New Roman"/>
          <w:bCs/>
          <w:color w:val="auto"/>
        </w:rPr>
        <w:t xml:space="preserve">/autobus w celu automatycznego przełączania taryf </w:t>
      </w:r>
      <w:r w:rsidRPr="006D7654">
        <w:rPr>
          <w:rFonts w:ascii="Times New Roman" w:hAnsi="Times New Roman" w:cs="Times New Roman"/>
          <w:b/>
          <w:color w:val="auto"/>
        </w:rPr>
        <w:t xml:space="preserve">w </w:t>
      </w:r>
      <w:r w:rsidRPr="006D7654">
        <w:rPr>
          <w:rFonts w:ascii="Times New Roman" w:hAnsi="Times New Roman" w:cs="Times New Roman"/>
          <w:bCs/>
          <w:color w:val="auto"/>
        </w:rPr>
        <w:t xml:space="preserve">systemie parkingowym dla użytkownika aktualnie pobierającego bilet. </w:t>
      </w:r>
    </w:p>
    <w:p w14:paraId="4E1E4EDF" w14:textId="1695C819" w:rsidR="006D7654" w:rsidRPr="006D7654" w:rsidRDefault="004263FF" w:rsidP="006D7654">
      <w:pPr>
        <w:pStyle w:val="Akapitzlist"/>
        <w:numPr>
          <w:ilvl w:val="0"/>
          <w:numId w:val="6"/>
        </w:numPr>
        <w:spacing w:line="276" w:lineRule="auto"/>
        <w:rPr>
          <w:rFonts w:ascii="Times New Roman" w:hAnsi="Times New Roman" w:cs="Times New Roman"/>
          <w:bCs/>
          <w:color w:val="auto"/>
        </w:rPr>
      </w:pPr>
      <w:r w:rsidRPr="006D7654">
        <w:rPr>
          <w:rFonts w:ascii="Times New Roman" w:hAnsi="Times New Roman" w:cs="Times New Roman"/>
          <w:bCs/>
          <w:color w:val="auto"/>
        </w:rPr>
        <w:t>S</w:t>
      </w:r>
      <w:r w:rsidR="006D7654" w:rsidRPr="006D7654">
        <w:rPr>
          <w:rFonts w:ascii="Times New Roman" w:hAnsi="Times New Roman" w:cs="Times New Roman"/>
          <w:bCs/>
          <w:color w:val="auto"/>
        </w:rPr>
        <w:t>ystem LPR</w:t>
      </w:r>
    </w:p>
    <w:p w14:paraId="7BC49A79" w14:textId="77777777" w:rsidR="006D7654" w:rsidRPr="006D7654" w:rsidRDefault="006D7654" w:rsidP="006D7654">
      <w:pPr>
        <w:spacing w:line="276" w:lineRule="auto"/>
        <w:rPr>
          <w:rFonts w:ascii="Times New Roman" w:hAnsi="Times New Roman" w:cs="Times New Roman"/>
        </w:rPr>
      </w:pPr>
    </w:p>
    <w:p w14:paraId="40670F84" w14:textId="77777777" w:rsidR="006D7654" w:rsidRPr="006D7654" w:rsidRDefault="006D7654" w:rsidP="006D7654">
      <w:pPr>
        <w:pStyle w:val="Nagwek3"/>
        <w:numPr>
          <w:ilvl w:val="0"/>
          <w:numId w:val="0"/>
        </w:numPr>
        <w:spacing w:line="276" w:lineRule="auto"/>
        <w:ind w:left="2127"/>
        <w:rPr>
          <w:rFonts w:ascii="Times New Roman" w:hAnsi="Times New Roman" w:cs="Times New Roman"/>
        </w:rPr>
      </w:pPr>
      <w:bookmarkStart w:id="6" w:name="_Toc11228194"/>
      <w:r w:rsidRPr="006D7654">
        <w:rPr>
          <w:rFonts w:ascii="Times New Roman" w:hAnsi="Times New Roman" w:cs="Times New Roman"/>
        </w:rPr>
        <w:t>SZLABAN (WJAZDOWY/WYJAZDOWY)</w:t>
      </w:r>
      <w:bookmarkEnd w:id="6"/>
    </w:p>
    <w:p w14:paraId="4CCB02A9" w14:textId="77777777" w:rsidR="006D7654" w:rsidRPr="006D7654" w:rsidRDefault="006D7654" w:rsidP="006D7654">
      <w:pPr>
        <w:spacing w:line="276" w:lineRule="auto"/>
        <w:rPr>
          <w:rFonts w:ascii="Times New Roman" w:hAnsi="Times New Roman" w:cs="Times New Roman"/>
          <w:bCs/>
        </w:rPr>
      </w:pPr>
      <w:r w:rsidRPr="006D7654">
        <w:rPr>
          <w:rFonts w:ascii="Times New Roman" w:hAnsi="Times New Roman" w:cs="Times New Roman"/>
          <w:bCs/>
        </w:rPr>
        <w:t>Szlaban musi spełniać minimalne założenia/posiadać:</w:t>
      </w:r>
    </w:p>
    <w:p w14:paraId="2331E0B8" w14:textId="77777777" w:rsidR="006D7654" w:rsidRPr="006D7654" w:rsidRDefault="006D7654" w:rsidP="006D7654">
      <w:pPr>
        <w:pStyle w:val="Akapitzlist"/>
        <w:numPr>
          <w:ilvl w:val="0"/>
          <w:numId w:val="8"/>
        </w:numPr>
        <w:spacing w:line="276" w:lineRule="auto"/>
        <w:rPr>
          <w:rFonts w:ascii="Times New Roman" w:hAnsi="Times New Roman" w:cs="Times New Roman"/>
          <w:bCs/>
        </w:rPr>
      </w:pPr>
      <w:r w:rsidRPr="006D7654">
        <w:rPr>
          <w:rFonts w:ascii="Times New Roman" w:hAnsi="Times New Roman" w:cs="Times New Roman"/>
          <w:bCs/>
        </w:rPr>
        <w:t>Czas otwarcia\zamknięcia &lt; 1,5 sekundy</w:t>
      </w:r>
    </w:p>
    <w:p w14:paraId="4B86A5B8" w14:textId="77777777" w:rsidR="006D7654" w:rsidRPr="006D7654" w:rsidRDefault="006D7654" w:rsidP="006D7654">
      <w:pPr>
        <w:pStyle w:val="Akapitzlist"/>
        <w:numPr>
          <w:ilvl w:val="0"/>
          <w:numId w:val="8"/>
        </w:numPr>
        <w:spacing w:line="276" w:lineRule="auto"/>
        <w:rPr>
          <w:rFonts w:ascii="Times New Roman" w:hAnsi="Times New Roman" w:cs="Times New Roman"/>
          <w:bCs/>
        </w:rPr>
      </w:pPr>
      <w:r w:rsidRPr="006D7654">
        <w:rPr>
          <w:rFonts w:ascii="Times New Roman" w:hAnsi="Times New Roman" w:cs="Times New Roman"/>
          <w:bCs/>
        </w:rPr>
        <w:t>Automatyczne otwarcie w przypadku braku zasilania</w:t>
      </w:r>
    </w:p>
    <w:p w14:paraId="07906A80" w14:textId="77777777" w:rsidR="006D7654" w:rsidRPr="006D7654" w:rsidRDefault="006D7654" w:rsidP="006D7654">
      <w:pPr>
        <w:pStyle w:val="Akapitzlist"/>
        <w:numPr>
          <w:ilvl w:val="0"/>
          <w:numId w:val="8"/>
        </w:numPr>
        <w:spacing w:line="276" w:lineRule="auto"/>
        <w:rPr>
          <w:rFonts w:ascii="Times New Roman" w:hAnsi="Times New Roman" w:cs="Times New Roman"/>
          <w:bCs/>
        </w:rPr>
      </w:pPr>
      <w:r w:rsidRPr="006D7654">
        <w:rPr>
          <w:rFonts w:ascii="Times New Roman" w:hAnsi="Times New Roman" w:cs="Times New Roman"/>
          <w:bCs/>
        </w:rPr>
        <w:t>Możliwość blokowania ramienia w pozycjach krańcowych</w:t>
      </w:r>
    </w:p>
    <w:p w14:paraId="4A525E22" w14:textId="77777777" w:rsidR="006D7654" w:rsidRPr="006D7654" w:rsidRDefault="006D7654" w:rsidP="006D7654">
      <w:pPr>
        <w:pStyle w:val="Akapitzlist"/>
        <w:numPr>
          <w:ilvl w:val="0"/>
          <w:numId w:val="8"/>
        </w:numPr>
        <w:spacing w:line="276" w:lineRule="auto"/>
        <w:rPr>
          <w:rFonts w:ascii="Times New Roman" w:hAnsi="Times New Roman" w:cs="Times New Roman"/>
          <w:bCs/>
        </w:rPr>
      </w:pPr>
      <w:r w:rsidRPr="006D7654">
        <w:rPr>
          <w:rFonts w:ascii="Times New Roman" w:hAnsi="Times New Roman" w:cs="Times New Roman"/>
          <w:bCs/>
        </w:rPr>
        <w:t>Sensor pozycji ramienia (ze wskazaniem na pulpicie operatora)</w:t>
      </w:r>
    </w:p>
    <w:p w14:paraId="54F20994" w14:textId="77777777" w:rsidR="006D7654" w:rsidRPr="006D7654" w:rsidRDefault="006D7654" w:rsidP="006D7654">
      <w:pPr>
        <w:pStyle w:val="Akapitzlist"/>
        <w:numPr>
          <w:ilvl w:val="0"/>
          <w:numId w:val="8"/>
        </w:numPr>
        <w:spacing w:line="276" w:lineRule="auto"/>
        <w:rPr>
          <w:rFonts w:ascii="Times New Roman" w:hAnsi="Times New Roman" w:cs="Times New Roman"/>
          <w:bCs/>
        </w:rPr>
      </w:pPr>
      <w:r w:rsidRPr="006D7654">
        <w:rPr>
          <w:rFonts w:ascii="Times New Roman" w:hAnsi="Times New Roman" w:cs="Times New Roman"/>
          <w:bCs/>
        </w:rPr>
        <w:t>Obudowa ze stali kwasoodpornej lub aluminium, odporna na zmienne warunki atmosferyczne</w:t>
      </w:r>
    </w:p>
    <w:p w14:paraId="64665AB0" w14:textId="77777777" w:rsidR="006D7654" w:rsidRPr="006D7654" w:rsidRDefault="006D7654" w:rsidP="006D7654">
      <w:pPr>
        <w:pStyle w:val="Akapitzlist"/>
        <w:numPr>
          <w:ilvl w:val="0"/>
          <w:numId w:val="8"/>
        </w:numPr>
        <w:spacing w:line="276" w:lineRule="auto"/>
        <w:rPr>
          <w:rFonts w:ascii="Times New Roman" w:hAnsi="Times New Roman" w:cs="Times New Roman"/>
          <w:bCs/>
        </w:rPr>
      </w:pPr>
      <w:r w:rsidRPr="006D7654">
        <w:rPr>
          <w:rFonts w:ascii="Times New Roman" w:hAnsi="Times New Roman" w:cs="Times New Roman"/>
          <w:bCs/>
        </w:rPr>
        <w:t>Średnie zużycie energii do 110W</w:t>
      </w:r>
    </w:p>
    <w:p w14:paraId="45B20FAB" w14:textId="77777777" w:rsidR="006D7654" w:rsidRPr="006D7654" w:rsidRDefault="006D7654" w:rsidP="006D7654">
      <w:pPr>
        <w:pStyle w:val="Akapitzlist"/>
        <w:numPr>
          <w:ilvl w:val="0"/>
          <w:numId w:val="8"/>
        </w:numPr>
        <w:spacing w:line="276" w:lineRule="auto"/>
        <w:rPr>
          <w:rFonts w:ascii="Times New Roman" w:hAnsi="Times New Roman" w:cs="Times New Roman"/>
          <w:bCs/>
        </w:rPr>
      </w:pPr>
      <w:r w:rsidRPr="006D7654">
        <w:rPr>
          <w:rFonts w:ascii="Times New Roman" w:hAnsi="Times New Roman" w:cs="Times New Roman"/>
          <w:bCs/>
        </w:rPr>
        <w:t>Sprawność 100%</w:t>
      </w:r>
    </w:p>
    <w:p w14:paraId="5B0FE504" w14:textId="77777777" w:rsidR="006D7654" w:rsidRPr="006D7654" w:rsidRDefault="006D7654" w:rsidP="006D7654">
      <w:pPr>
        <w:pStyle w:val="Akapitzlist"/>
        <w:numPr>
          <w:ilvl w:val="0"/>
          <w:numId w:val="8"/>
        </w:numPr>
        <w:spacing w:line="276" w:lineRule="auto"/>
        <w:rPr>
          <w:rFonts w:ascii="Times New Roman" w:hAnsi="Times New Roman" w:cs="Times New Roman"/>
          <w:bCs/>
        </w:rPr>
      </w:pPr>
      <w:r w:rsidRPr="006D7654">
        <w:rPr>
          <w:rFonts w:ascii="Times New Roman" w:hAnsi="Times New Roman" w:cs="Times New Roman"/>
          <w:bCs/>
        </w:rPr>
        <w:t>Możliwość podłączenia minimum 2 pętli indukcyjnych</w:t>
      </w:r>
    </w:p>
    <w:p w14:paraId="0BD1B8C0" w14:textId="77777777" w:rsidR="006D7654" w:rsidRPr="006D7654" w:rsidRDefault="006D7654" w:rsidP="006D7654">
      <w:pPr>
        <w:pStyle w:val="Akapitzlist"/>
        <w:numPr>
          <w:ilvl w:val="0"/>
          <w:numId w:val="8"/>
        </w:numPr>
        <w:spacing w:line="276" w:lineRule="auto"/>
        <w:rPr>
          <w:rFonts w:ascii="Times New Roman" w:hAnsi="Times New Roman" w:cs="Times New Roman"/>
          <w:bCs/>
        </w:rPr>
      </w:pPr>
      <w:r w:rsidRPr="006D7654">
        <w:rPr>
          <w:rFonts w:ascii="Times New Roman" w:hAnsi="Times New Roman" w:cs="Times New Roman"/>
          <w:bCs/>
        </w:rPr>
        <w:t>Możliwość regulacji poziomu czułości pętli indukcyjnych</w:t>
      </w:r>
    </w:p>
    <w:p w14:paraId="07A95F9E" w14:textId="77777777" w:rsidR="006D7654" w:rsidRPr="006D7654" w:rsidRDefault="006D7654" w:rsidP="006D7654">
      <w:pPr>
        <w:pStyle w:val="Akapitzlist"/>
        <w:numPr>
          <w:ilvl w:val="0"/>
          <w:numId w:val="8"/>
        </w:numPr>
        <w:spacing w:line="276" w:lineRule="auto"/>
        <w:rPr>
          <w:rFonts w:ascii="Times New Roman" w:hAnsi="Times New Roman" w:cs="Times New Roman"/>
          <w:bCs/>
        </w:rPr>
      </w:pPr>
      <w:r w:rsidRPr="006D7654">
        <w:rPr>
          <w:rFonts w:ascii="Times New Roman" w:hAnsi="Times New Roman" w:cs="Times New Roman"/>
          <w:bCs/>
        </w:rPr>
        <w:t>Podświetlenie bariery LED</w:t>
      </w:r>
    </w:p>
    <w:p w14:paraId="07C5D6EA" w14:textId="660B2E34" w:rsidR="006D7654" w:rsidRPr="006D7654" w:rsidRDefault="00A24274" w:rsidP="006D7654">
      <w:pPr>
        <w:pStyle w:val="Akapitzlist"/>
        <w:numPr>
          <w:ilvl w:val="0"/>
          <w:numId w:val="8"/>
        </w:numPr>
        <w:spacing w:line="276" w:lineRule="auto"/>
        <w:rPr>
          <w:rFonts w:ascii="Times New Roman" w:hAnsi="Times New Roman" w:cs="Times New Roman"/>
          <w:bCs/>
          <w:color w:val="auto"/>
        </w:rPr>
      </w:pPr>
      <w:r>
        <w:rPr>
          <w:rFonts w:ascii="Times New Roman" w:hAnsi="Times New Roman" w:cs="Times New Roman"/>
          <w:bCs/>
          <w:color w:val="auto"/>
        </w:rPr>
        <w:t xml:space="preserve">Żywotność szlabanu </w:t>
      </w:r>
      <w:r w:rsidR="006D7654" w:rsidRPr="006D7654">
        <w:rPr>
          <w:rFonts w:ascii="Times New Roman" w:hAnsi="Times New Roman" w:cs="Times New Roman"/>
          <w:bCs/>
          <w:color w:val="auto"/>
        </w:rPr>
        <w:t>na min. 10 000 000 cykli.</w:t>
      </w:r>
    </w:p>
    <w:p w14:paraId="4BD2906B" w14:textId="77777777" w:rsidR="006D7654" w:rsidRPr="006D7654" w:rsidRDefault="006D7654" w:rsidP="006D7654">
      <w:pPr>
        <w:spacing w:line="276" w:lineRule="auto"/>
        <w:rPr>
          <w:rFonts w:ascii="Times New Roman" w:hAnsi="Times New Roman" w:cs="Times New Roman"/>
          <w:color w:val="FF0000"/>
        </w:rPr>
      </w:pPr>
    </w:p>
    <w:p w14:paraId="67FB48A9" w14:textId="676533FC" w:rsidR="006D7654" w:rsidRPr="006D7654" w:rsidRDefault="006D7654" w:rsidP="006D7654">
      <w:pPr>
        <w:pStyle w:val="Nagwek2"/>
        <w:numPr>
          <w:ilvl w:val="0"/>
          <w:numId w:val="0"/>
        </w:numPr>
        <w:spacing w:line="276" w:lineRule="auto"/>
        <w:ind w:left="432"/>
        <w:rPr>
          <w:rFonts w:ascii="Times New Roman" w:hAnsi="Times New Roman" w:cs="Times New Roman"/>
          <w:i w:val="0"/>
          <w:iCs/>
          <w:sz w:val="24"/>
          <w:szCs w:val="24"/>
        </w:rPr>
      </w:pPr>
      <w:bookmarkStart w:id="7" w:name="_Toc11228195"/>
      <w:r>
        <w:rPr>
          <w:rFonts w:ascii="Times New Roman" w:hAnsi="Times New Roman" w:cs="Times New Roman"/>
          <w:i w:val="0"/>
          <w:iCs/>
          <w:sz w:val="24"/>
          <w:szCs w:val="24"/>
        </w:rPr>
        <w:t xml:space="preserve">                                       </w:t>
      </w:r>
      <w:r w:rsidRPr="006D7654">
        <w:rPr>
          <w:rFonts w:ascii="Times New Roman" w:hAnsi="Times New Roman" w:cs="Times New Roman"/>
          <w:i w:val="0"/>
          <w:iCs/>
          <w:sz w:val="24"/>
          <w:szCs w:val="24"/>
        </w:rPr>
        <w:t>POBÓR OPŁAT</w:t>
      </w:r>
      <w:bookmarkEnd w:id="7"/>
    </w:p>
    <w:p w14:paraId="2E1F7BE6" w14:textId="77777777" w:rsidR="006D7654" w:rsidRPr="006D7654" w:rsidRDefault="006D7654" w:rsidP="006D7654">
      <w:pPr>
        <w:spacing w:line="276" w:lineRule="auto"/>
        <w:rPr>
          <w:rFonts w:ascii="Times New Roman" w:hAnsi="Times New Roman" w:cs="Times New Roman"/>
        </w:rPr>
      </w:pPr>
      <w:r w:rsidRPr="006D7654">
        <w:rPr>
          <w:rFonts w:ascii="Times New Roman" w:hAnsi="Times New Roman" w:cs="Times New Roman"/>
        </w:rPr>
        <w:t>W celu zminimalizowania kosztów prowadzenia parkingu oraz płynnej obsługi przewidziano instalację automatycznej kasy parkingowej.</w:t>
      </w:r>
    </w:p>
    <w:p w14:paraId="08E0EDBE" w14:textId="77777777" w:rsidR="006D7654" w:rsidRPr="006D7654" w:rsidRDefault="006D7654" w:rsidP="006D7654">
      <w:pPr>
        <w:spacing w:line="276" w:lineRule="auto"/>
        <w:rPr>
          <w:rFonts w:ascii="Times New Roman" w:hAnsi="Times New Roman" w:cs="Times New Roman"/>
        </w:rPr>
      </w:pPr>
      <w:r w:rsidRPr="006D7654">
        <w:rPr>
          <w:rFonts w:ascii="Times New Roman" w:hAnsi="Times New Roman" w:cs="Times New Roman"/>
        </w:rPr>
        <w:t>Działanie i obsługa:</w:t>
      </w:r>
    </w:p>
    <w:p w14:paraId="380D3491" w14:textId="77777777" w:rsidR="006D7654" w:rsidRPr="006D7654" w:rsidRDefault="006D7654" w:rsidP="006D7654">
      <w:pPr>
        <w:pStyle w:val="Akapitzlist"/>
        <w:numPr>
          <w:ilvl w:val="0"/>
          <w:numId w:val="7"/>
        </w:numPr>
        <w:spacing w:line="276" w:lineRule="auto"/>
        <w:rPr>
          <w:rFonts w:ascii="Times New Roman" w:hAnsi="Times New Roman" w:cs="Times New Roman"/>
        </w:rPr>
      </w:pPr>
      <w:r w:rsidRPr="006D7654">
        <w:rPr>
          <w:rFonts w:ascii="Times New Roman" w:hAnsi="Times New Roman" w:cs="Times New Roman"/>
        </w:rPr>
        <w:t xml:space="preserve">Włożenie do czytnika kasy pobranego na wjeździe biletu parkingowego, </w:t>
      </w:r>
    </w:p>
    <w:p w14:paraId="6DA66E66" w14:textId="77777777" w:rsidR="006D7654" w:rsidRPr="006D7654" w:rsidRDefault="006D7654" w:rsidP="006D7654">
      <w:pPr>
        <w:pStyle w:val="Akapitzlist"/>
        <w:numPr>
          <w:ilvl w:val="0"/>
          <w:numId w:val="7"/>
        </w:numPr>
        <w:spacing w:line="276" w:lineRule="auto"/>
        <w:rPr>
          <w:rFonts w:ascii="Times New Roman" w:hAnsi="Times New Roman" w:cs="Times New Roman"/>
        </w:rPr>
      </w:pPr>
      <w:r w:rsidRPr="006D7654">
        <w:rPr>
          <w:rFonts w:ascii="Times New Roman" w:hAnsi="Times New Roman" w:cs="Times New Roman"/>
        </w:rPr>
        <w:t xml:space="preserve">Komunikacja kasy z serwerem: sprawdzanie czas wjazdu i zgodnie z obowiązującą taryfą opłat naliczanie kwoty do zapłaty. </w:t>
      </w:r>
    </w:p>
    <w:p w14:paraId="24E62316" w14:textId="77777777" w:rsidR="006D7654" w:rsidRPr="006D7654" w:rsidRDefault="006D7654" w:rsidP="006D7654">
      <w:pPr>
        <w:pStyle w:val="Akapitzlist"/>
        <w:numPr>
          <w:ilvl w:val="0"/>
          <w:numId w:val="7"/>
        </w:numPr>
        <w:spacing w:line="276" w:lineRule="auto"/>
        <w:rPr>
          <w:rFonts w:ascii="Times New Roman" w:hAnsi="Times New Roman" w:cs="Times New Roman"/>
        </w:rPr>
      </w:pPr>
      <w:r w:rsidRPr="006D7654">
        <w:rPr>
          <w:rFonts w:ascii="Times New Roman" w:hAnsi="Times New Roman" w:cs="Times New Roman"/>
        </w:rPr>
        <w:t xml:space="preserve">Wyświetlenie wysokości opłaty </w:t>
      </w:r>
      <w:r w:rsidRPr="006D7654">
        <w:rPr>
          <w:rFonts w:ascii="Times New Roman" w:hAnsi="Times New Roman" w:cs="Times New Roman"/>
          <w:color w:val="auto"/>
        </w:rPr>
        <w:t xml:space="preserve">na minimum 7 calowym dotykowym wyświetlaczu dotykowym. </w:t>
      </w:r>
    </w:p>
    <w:p w14:paraId="2BDCC95A" w14:textId="1ECC2039" w:rsidR="006D7654" w:rsidRPr="006D7654" w:rsidRDefault="006D7654" w:rsidP="006D7654">
      <w:pPr>
        <w:pStyle w:val="Akapitzlist"/>
        <w:numPr>
          <w:ilvl w:val="0"/>
          <w:numId w:val="7"/>
        </w:numPr>
        <w:spacing w:line="276" w:lineRule="auto"/>
        <w:rPr>
          <w:rFonts w:ascii="Times New Roman" w:hAnsi="Times New Roman" w:cs="Times New Roman"/>
        </w:rPr>
      </w:pPr>
      <w:r w:rsidRPr="006D7654">
        <w:rPr>
          <w:rFonts w:ascii="Times New Roman" w:hAnsi="Times New Roman" w:cs="Times New Roman"/>
        </w:rPr>
        <w:t>Wniesienie p</w:t>
      </w:r>
      <w:r w:rsidR="004263FF">
        <w:rPr>
          <w:rFonts w:ascii="Times New Roman" w:hAnsi="Times New Roman" w:cs="Times New Roman"/>
        </w:rPr>
        <w:t>rzez klienta opłaty monetami,</w:t>
      </w:r>
      <w:r w:rsidRPr="006D7654">
        <w:rPr>
          <w:rFonts w:ascii="Times New Roman" w:hAnsi="Times New Roman" w:cs="Times New Roman"/>
        </w:rPr>
        <w:t xml:space="preserve"> banknotami</w:t>
      </w:r>
      <w:r w:rsidR="004263FF">
        <w:rPr>
          <w:rFonts w:ascii="Times New Roman" w:hAnsi="Times New Roman" w:cs="Times New Roman"/>
        </w:rPr>
        <w:t xml:space="preserve"> lub bezgotówkowo</w:t>
      </w:r>
      <w:r w:rsidRPr="006D7654">
        <w:rPr>
          <w:rFonts w:ascii="Times New Roman" w:hAnsi="Times New Roman" w:cs="Times New Roman"/>
        </w:rPr>
        <w:t xml:space="preserve">. </w:t>
      </w:r>
    </w:p>
    <w:p w14:paraId="50254AAD" w14:textId="77777777" w:rsidR="006D7654" w:rsidRPr="006D7654" w:rsidRDefault="006D7654" w:rsidP="006D7654">
      <w:pPr>
        <w:pStyle w:val="Akapitzlist"/>
        <w:numPr>
          <w:ilvl w:val="0"/>
          <w:numId w:val="7"/>
        </w:numPr>
        <w:spacing w:line="276" w:lineRule="auto"/>
        <w:rPr>
          <w:rFonts w:ascii="Times New Roman" w:hAnsi="Times New Roman" w:cs="Times New Roman"/>
        </w:rPr>
      </w:pPr>
      <w:r w:rsidRPr="006D7654">
        <w:rPr>
          <w:rFonts w:ascii="Times New Roman" w:hAnsi="Times New Roman" w:cs="Times New Roman"/>
        </w:rPr>
        <w:t xml:space="preserve">Wydanie reszty w monetach. </w:t>
      </w:r>
    </w:p>
    <w:p w14:paraId="41AEA58A" w14:textId="77777777" w:rsidR="006D7654" w:rsidRPr="006D7654" w:rsidRDefault="006D7654" w:rsidP="006D7654">
      <w:pPr>
        <w:pStyle w:val="Akapitzlist"/>
        <w:numPr>
          <w:ilvl w:val="0"/>
          <w:numId w:val="7"/>
        </w:numPr>
        <w:spacing w:line="276" w:lineRule="auto"/>
        <w:rPr>
          <w:rFonts w:ascii="Times New Roman" w:hAnsi="Times New Roman" w:cs="Times New Roman"/>
        </w:rPr>
      </w:pPr>
      <w:r w:rsidRPr="006D7654">
        <w:rPr>
          <w:rFonts w:ascii="Times New Roman" w:hAnsi="Times New Roman" w:cs="Times New Roman"/>
        </w:rPr>
        <w:t xml:space="preserve">Na żądanie Klient otrzymuje paragon z wyszczególnionym podatkiem VAT. po przyciśnięciu przycisku „Dowód opłaty/paragon" </w:t>
      </w:r>
    </w:p>
    <w:p w14:paraId="64117F0A" w14:textId="77777777" w:rsidR="006D7654" w:rsidRPr="006D7654" w:rsidRDefault="006D7654" w:rsidP="006D7654">
      <w:pPr>
        <w:pStyle w:val="Akapitzlist"/>
        <w:numPr>
          <w:ilvl w:val="0"/>
          <w:numId w:val="7"/>
        </w:numPr>
        <w:spacing w:line="276" w:lineRule="auto"/>
        <w:rPr>
          <w:rFonts w:ascii="Times New Roman" w:hAnsi="Times New Roman" w:cs="Times New Roman"/>
        </w:rPr>
      </w:pPr>
      <w:r w:rsidRPr="006D7654">
        <w:rPr>
          <w:rFonts w:ascii="Times New Roman" w:hAnsi="Times New Roman" w:cs="Times New Roman"/>
        </w:rPr>
        <w:t xml:space="preserve">Kasa musi oferować możliwość przedłużenia ważności abonamentu. </w:t>
      </w:r>
    </w:p>
    <w:p w14:paraId="0E438FA8" w14:textId="77777777" w:rsidR="006D7654" w:rsidRPr="006D7654" w:rsidRDefault="006D7654" w:rsidP="006D7654">
      <w:pPr>
        <w:pStyle w:val="Akapitzlist"/>
        <w:numPr>
          <w:ilvl w:val="0"/>
          <w:numId w:val="7"/>
        </w:numPr>
        <w:spacing w:line="276" w:lineRule="auto"/>
        <w:rPr>
          <w:rFonts w:ascii="Times New Roman" w:hAnsi="Times New Roman" w:cs="Times New Roman"/>
        </w:rPr>
      </w:pPr>
      <w:r w:rsidRPr="006D7654">
        <w:rPr>
          <w:rFonts w:ascii="Times New Roman" w:hAnsi="Times New Roman" w:cs="Times New Roman"/>
        </w:rPr>
        <w:t xml:space="preserve">Po dokonaniu opłaty klient otrzymuje czas przeznaczony na wyjazd (Zamawiający musi mieć możliwość modyfikacji tego parametru). Po przekroczeniu czasu kierowca będzie musiał dopłacić za rozpoczętą godzinę według obowiązującej  taryfy. </w:t>
      </w:r>
    </w:p>
    <w:p w14:paraId="50EADE85" w14:textId="77777777" w:rsidR="006D7654" w:rsidRPr="006D7654" w:rsidRDefault="006D7654" w:rsidP="006D7654">
      <w:pPr>
        <w:pStyle w:val="Akapitzlist"/>
        <w:numPr>
          <w:ilvl w:val="0"/>
          <w:numId w:val="7"/>
        </w:numPr>
        <w:spacing w:line="276" w:lineRule="auto"/>
        <w:rPr>
          <w:rFonts w:ascii="Times New Roman" w:hAnsi="Times New Roman" w:cs="Times New Roman"/>
        </w:rPr>
      </w:pPr>
      <w:r w:rsidRPr="006D7654">
        <w:rPr>
          <w:rFonts w:ascii="Times New Roman" w:hAnsi="Times New Roman" w:cs="Times New Roman"/>
        </w:rPr>
        <w:t xml:space="preserve">Wszystkie czynności klienta muszą być zilustrowane odpowiednimi wskazówkami w postaci komunikatów lub komend głosowych jak opisano w p. </w:t>
      </w:r>
      <w:r w:rsidRPr="006D7654">
        <w:rPr>
          <w:rFonts w:ascii="Times New Roman" w:hAnsi="Times New Roman" w:cs="Times New Roman"/>
          <w:b/>
          <w:color w:val="00B050"/>
        </w:rPr>
        <w:fldChar w:fldCharType="begin"/>
      </w:r>
      <w:r w:rsidRPr="006D7654">
        <w:rPr>
          <w:rFonts w:ascii="Times New Roman" w:hAnsi="Times New Roman" w:cs="Times New Roman"/>
          <w:b/>
          <w:color w:val="00B050"/>
        </w:rPr>
        <w:instrText xml:space="preserve"> REF _Ref519002332 \r \h  \* MERGEFORMAT </w:instrText>
      </w:r>
      <w:r w:rsidRPr="006D7654">
        <w:rPr>
          <w:rFonts w:ascii="Times New Roman" w:hAnsi="Times New Roman" w:cs="Times New Roman"/>
          <w:b/>
          <w:color w:val="00B050"/>
        </w:rPr>
      </w:r>
      <w:r w:rsidRPr="006D7654">
        <w:rPr>
          <w:rFonts w:ascii="Times New Roman" w:hAnsi="Times New Roman" w:cs="Times New Roman"/>
          <w:b/>
          <w:color w:val="00B050"/>
        </w:rPr>
        <w:fldChar w:fldCharType="separate"/>
      </w:r>
      <w:r w:rsidRPr="006D7654">
        <w:rPr>
          <w:rFonts w:ascii="Times New Roman" w:hAnsi="Times New Roman" w:cs="Times New Roman"/>
          <w:b/>
          <w:color w:val="00B050"/>
        </w:rPr>
        <w:t>2.3.1</w:t>
      </w:r>
      <w:r w:rsidRPr="006D7654">
        <w:rPr>
          <w:rFonts w:ascii="Times New Roman" w:hAnsi="Times New Roman" w:cs="Times New Roman"/>
          <w:b/>
          <w:color w:val="00B050"/>
        </w:rPr>
        <w:fldChar w:fldCharType="end"/>
      </w:r>
    </w:p>
    <w:p w14:paraId="5D6780E3" w14:textId="30884727" w:rsidR="006D7654" w:rsidRDefault="006D7654" w:rsidP="006D7654">
      <w:pPr>
        <w:spacing w:line="276" w:lineRule="auto"/>
        <w:rPr>
          <w:rFonts w:ascii="Times New Roman" w:hAnsi="Times New Roman" w:cs="Times New Roman"/>
        </w:rPr>
      </w:pPr>
    </w:p>
    <w:p w14:paraId="771E7FA0" w14:textId="77777777" w:rsidR="006D7654" w:rsidRPr="006D7654" w:rsidRDefault="006D7654" w:rsidP="006D7654">
      <w:pPr>
        <w:spacing w:line="276" w:lineRule="auto"/>
        <w:rPr>
          <w:rFonts w:ascii="Times New Roman" w:hAnsi="Times New Roman" w:cs="Times New Roman"/>
        </w:rPr>
      </w:pPr>
    </w:p>
    <w:p w14:paraId="66C865DF" w14:textId="77777777" w:rsidR="006D7654" w:rsidRPr="006D7654" w:rsidRDefault="006D7654" w:rsidP="006D7654">
      <w:pPr>
        <w:pStyle w:val="Nagwek3"/>
        <w:numPr>
          <w:ilvl w:val="0"/>
          <w:numId w:val="0"/>
        </w:numPr>
        <w:spacing w:line="276" w:lineRule="auto"/>
        <w:ind w:left="2127"/>
        <w:rPr>
          <w:rFonts w:ascii="Times New Roman" w:hAnsi="Times New Roman" w:cs="Times New Roman"/>
        </w:rPr>
      </w:pPr>
      <w:bookmarkStart w:id="8" w:name="_Toc11228196"/>
      <w:r w:rsidRPr="006D7654">
        <w:rPr>
          <w:rFonts w:ascii="Times New Roman" w:hAnsi="Times New Roman" w:cs="Times New Roman"/>
        </w:rPr>
        <w:t>KASA PARKINGOWA</w:t>
      </w:r>
      <w:bookmarkEnd w:id="8"/>
    </w:p>
    <w:p w14:paraId="30F8FAF2" w14:textId="77777777" w:rsidR="006D7654" w:rsidRPr="006D7654" w:rsidRDefault="006D7654" w:rsidP="006D7654">
      <w:pPr>
        <w:spacing w:line="276" w:lineRule="auto"/>
        <w:rPr>
          <w:rFonts w:ascii="Times New Roman" w:hAnsi="Times New Roman" w:cs="Times New Roman"/>
          <w:bCs/>
        </w:rPr>
      </w:pPr>
      <w:r w:rsidRPr="006D7654">
        <w:rPr>
          <w:rFonts w:ascii="Times New Roman" w:hAnsi="Times New Roman" w:cs="Times New Roman"/>
          <w:bCs/>
        </w:rPr>
        <w:t>Kasa musi spełniać minimalne założenia/posiadać:</w:t>
      </w:r>
    </w:p>
    <w:p w14:paraId="5ABFF512" w14:textId="77777777" w:rsidR="006D7654" w:rsidRPr="006D7654" w:rsidRDefault="006D7654" w:rsidP="006D7654">
      <w:pPr>
        <w:numPr>
          <w:ilvl w:val="0"/>
          <w:numId w:val="8"/>
        </w:numPr>
        <w:spacing w:line="276" w:lineRule="auto"/>
        <w:contextualSpacing/>
        <w:rPr>
          <w:rFonts w:ascii="Times New Roman" w:hAnsi="Times New Roman" w:cs="Times New Roman"/>
          <w:bCs/>
        </w:rPr>
      </w:pPr>
      <w:r w:rsidRPr="006D7654">
        <w:rPr>
          <w:rFonts w:ascii="Times New Roman" w:hAnsi="Times New Roman" w:cs="Times New Roman"/>
          <w:bCs/>
        </w:rPr>
        <w:t>Odczyt i przetwarzanie biletów oraz kart abonamentowych</w:t>
      </w:r>
    </w:p>
    <w:p w14:paraId="1129A79B" w14:textId="77777777" w:rsidR="006D7654" w:rsidRPr="006D7654" w:rsidRDefault="006D7654" w:rsidP="006D7654">
      <w:pPr>
        <w:numPr>
          <w:ilvl w:val="0"/>
          <w:numId w:val="8"/>
        </w:numPr>
        <w:spacing w:line="276" w:lineRule="auto"/>
        <w:contextualSpacing/>
        <w:rPr>
          <w:rFonts w:ascii="Times New Roman" w:hAnsi="Times New Roman" w:cs="Times New Roman"/>
          <w:bCs/>
        </w:rPr>
      </w:pPr>
      <w:r w:rsidRPr="006D7654">
        <w:rPr>
          <w:rFonts w:ascii="Times New Roman" w:hAnsi="Times New Roman" w:cs="Times New Roman"/>
          <w:bCs/>
        </w:rPr>
        <w:t>Sprzedaż zagubionego biletu</w:t>
      </w:r>
    </w:p>
    <w:p w14:paraId="060FA6A6" w14:textId="77777777" w:rsidR="006D7654" w:rsidRPr="006D7654" w:rsidRDefault="006D7654" w:rsidP="006D7654">
      <w:pPr>
        <w:numPr>
          <w:ilvl w:val="0"/>
          <w:numId w:val="8"/>
        </w:numPr>
        <w:spacing w:line="276" w:lineRule="auto"/>
        <w:contextualSpacing/>
        <w:rPr>
          <w:rFonts w:ascii="Times New Roman" w:hAnsi="Times New Roman" w:cs="Times New Roman"/>
          <w:bCs/>
          <w:color w:val="auto"/>
        </w:rPr>
      </w:pPr>
      <w:r w:rsidRPr="006D7654">
        <w:rPr>
          <w:rFonts w:ascii="Times New Roman" w:hAnsi="Times New Roman" w:cs="Times New Roman"/>
          <w:bCs/>
          <w:color w:val="auto"/>
        </w:rPr>
        <w:t>Czytelny wyświetlacz dotykowy o przekątnej min 7”</w:t>
      </w:r>
    </w:p>
    <w:p w14:paraId="2178F0C5" w14:textId="77777777" w:rsidR="006D7654" w:rsidRPr="006D7654" w:rsidRDefault="006D7654" w:rsidP="006D7654">
      <w:pPr>
        <w:numPr>
          <w:ilvl w:val="0"/>
          <w:numId w:val="8"/>
        </w:numPr>
        <w:spacing w:line="276" w:lineRule="auto"/>
        <w:contextualSpacing/>
        <w:rPr>
          <w:rFonts w:ascii="Times New Roman" w:hAnsi="Times New Roman" w:cs="Times New Roman"/>
          <w:bCs/>
        </w:rPr>
      </w:pPr>
      <w:r w:rsidRPr="006D7654">
        <w:rPr>
          <w:rFonts w:ascii="Times New Roman" w:hAnsi="Times New Roman" w:cs="Times New Roman"/>
          <w:bCs/>
        </w:rPr>
        <w:t>Przyjmowanie opłat bilonem (6 nominałów)</w:t>
      </w:r>
    </w:p>
    <w:p w14:paraId="37B96D77" w14:textId="77777777" w:rsidR="006D7654" w:rsidRPr="006D7654" w:rsidRDefault="006D7654" w:rsidP="006D7654">
      <w:pPr>
        <w:numPr>
          <w:ilvl w:val="0"/>
          <w:numId w:val="8"/>
        </w:numPr>
        <w:spacing w:line="276" w:lineRule="auto"/>
        <w:contextualSpacing/>
        <w:rPr>
          <w:rFonts w:ascii="Times New Roman" w:hAnsi="Times New Roman" w:cs="Times New Roman"/>
          <w:bCs/>
        </w:rPr>
      </w:pPr>
      <w:r w:rsidRPr="006D7654">
        <w:rPr>
          <w:rFonts w:ascii="Times New Roman" w:hAnsi="Times New Roman" w:cs="Times New Roman"/>
          <w:bCs/>
        </w:rPr>
        <w:t>Przyjmowanie opłat banknotami (5 nominałów w 4 kierunkach), prędkość przetwarzania do 2 s., kartami kredytowymi (</w:t>
      </w:r>
      <w:proofErr w:type="spellStart"/>
      <w:r w:rsidRPr="006D7654">
        <w:rPr>
          <w:rFonts w:ascii="Times New Roman" w:hAnsi="Times New Roman" w:cs="Times New Roman"/>
          <w:bCs/>
        </w:rPr>
        <w:t>PayPass</w:t>
      </w:r>
      <w:proofErr w:type="spellEnd"/>
      <w:r w:rsidRPr="006D7654">
        <w:rPr>
          <w:rFonts w:ascii="Times New Roman" w:hAnsi="Times New Roman" w:cs="Times New Roman"/>
          <w:bCs/>
        </w:rPr>
        <w:t xml:space="preserve"> i </w:t>
      </w:r>
      <w:proofErr w:type="spellStart"/>
      <w:r w:rsidRPr="006D7654">
        <w:rPr>
          <w:rFonts w:ascii="Times New Roman" w:hAnsi="Times New Roman" w:cs="Times New Roman"/>
          <w:bCs/>
        </w:rPr>
        <w:t>PayWave</w:t>
      </w:r>
      <w:proofErr w:type="spellEnd"/>
      <w:r w:rsidRPr="006D7654">
        <w:rPr>
          <w:rFonts w:ascii="Times New Roman" w:hAnsi="Times New Roman" w:cs="Times New Roman"/>
          <w:bCs/>
        </w:rPr>
        <w:t>) oraz smartfonami</w:t>
      </w:r>
    </w:p>
    <w:p w14:paraId="5FA93509" w14:textId="77777777" w:rsidR="006D7654" w:rsidRPr="006D7654" w:rsidRDefault="006D7654" w:rsidP="006D7654">
      <w:pPr>
        <w:numPr>
          <w:ilvl w:val="0"/>
          <w:numId w:val="8"/>
        </w:numPr>
        <w:spacing w:line="276" w:lineRule="auto"/>
        <w:contextualSpacing/>
        <w:rPr>
          <w:rFonts w:ascii="Times New Roman" w:hAnsi="Times New Roman" w:cs="Times New Roman"/>
          <w:bCs/>
        </w:rPr>
      </w:pPr>
      <w:r w:rsidRPr="006D7654">
        <w:rPr>
          <w:rFonts w:ascii="Times New Roman" w:hAnsi="Times New Roman" w:cs="Times New Roman"/>
          <w:bCs/>
        </w:rPr>
        <w:t>Wydawanie reszty monetami, 4 nominały</w:t>
      </w:r>
    </w:p>
    <w:p w14:paraId="79648D0E" w14:textId="77777777" w:rsidR="006D7654" w:rsidRPr="006D7654" w:rsidRDefault="006D7654" w:rsidP="006D7654">
      <w:pPr>
        <w:pStyle w:val="Akapitzlist"/>
        <w:numPr>
          <w:ilvl w:val="0"/>
          <w:numId w:val="8"/>
        </w:numPr>
        <w:spacing w:line="276" w:lineRule="auto"/>
        <w:rPr>
          <w:rFonts w:ascii="Times New Roman" w:hAnsi="Times New Roman" w:cs="Times New Roman"/>
          <w:bCs/>
        </w:rPr>
      </w:pPr>
      <w:r w:rsidRPr="006D7654">
        <w:rPr>
          <w:rFonts w:ascii="Times New Roman" w:hAnsi="Times New Roman" w:cs="Times New Roman"/>
          <w:bCs/>
        </w:rPr>
        <w:t>Możliwość przerwania płatności i otrzymania w kasie zwrotu pieniędzy i biletu</w:t>
      </w:r>
    </w:p>
    <w:p w14:paraId="21845CC8" w14:textId="77777777" w:rsidR="006D7654" w:rsidRPr="006D7654" w:rsidRDefault="006D7654" w:rsidP="006D7654">
      <w:pPr>
        <w:pStyle w:val="Akapitzlist"/>
        <w:numPr>
          <w:ilvl w:val="0"/>
          <w:numId w:val="8"/>
        </w:numPr>
        <w:spacing w:line="276" w:lineRule="auto"/>
        <w:rPr>
          <w:rFonts w:ascii="Times New Roman" w:hAnsi="Times New Roman" w:cs="Times New Roman"/>
          <w:bCs/>
        </w:rPr>
      </w:pPr>
      <w:r w:rsidRPr="006D7654">
        <w:rPr>
          <w:rFonts w:ascii="Times New Roman" w:hAnsi="Times New Roman" w:cs="Times New Roman"/>
          <w:bCs/>
        </w:rPr>
        <w:t>Obsługa minimum 2 walut (opłaty w PLN i €, wydawanie reszty w jednej, zdefiniowanej walucie 4 rodzajami monet), kurs euro aktualizowany ręcznie lub automatycznie średni kurs NBP ze strony www.</w:t>
      </w:r>
    </w:p>
    <w:p w14:paraId="6DE82085" w14:textId="77777777" w:rsidR="006D7654" w:rsidRPr="006D7654" w:rsidRDefault="006D7654" w:rsidP="006D7654">
      <w:pPr>
        <w:numPr>
          <w:ilvl w:val="0"/>
          <w:numId w:val="8"/>
        </w:numPr>
        <w:spacing w:line="276" w:lineRule="auto"/>
        <w:contextualSpacing/>
        <w:rPr>
          <w:rFonts w:ascii="Times New Roman" w:hAnsi="Times New Roman" w:cs="Times New Roman"/>
          <w:bCs/>
        </w:rPr>
      </w:pPr>
      <w:r w:rsidRPr="006D7654">
        <w:rPr>
          <w:rFonts w:ascii="Times New Roman" w:hAnsi="Times New Roman" w:cs="Times New Roman"/>
          <w:bCs/>
        </w:rPr>
        <w:t>Wydawanie pokwitowań na żądanie klienta</w:t>
      </w:r>
    </w:p>
    <w:p w14:paraId="7D349389" w14:textId="77777777" w:rsidR="006D7654" w:rsidRPr="006D7654" w:rsidRDefault="006D7654" w:rsidP="006D7654">
      <w:pPr>
        <w:numPr>
          <w:ilvl w:val="0"/>
          <w:numId w:val="8"/>
        </w:numPr>
        <w:spacing w:line="276" w:lineRule="auto"/>
        <w:contextualSpacing/>
        <w:rPr>
          <w:rFonts w:ascii="Times New Roman" w:hAnsi="Times New Roman" w:cs="Times New Roman"/>
          <w:bCs/>
          <w:color w:val="auto"/>
        </w:rPr>
      </w:pPr>
      <w:r w:rsidRPr="006D7654">
        <w:rPr>
          <w:rFonts w:ascii="Times New Roman" w:hAnsi="Times New Roman" w:cs="Times New Roman"/>
          <w:bCs/>
          <w:color w:val="auto"/>
        </w:rPr>
        <w:t xml:space="preserve">Wyświetlacz umożliwiający wpisanie numeru uszkodzonego biletu </w:t>
      </w:r>
    </w:p>
    <w:p w14:paraId="650CED79" w14:textId="77777777" w:rsidR="006D7654" w:rsidRPr="006D7654" w:rsidRDefault="006D7654" w:rsidP="006D7654">
      <w:pPr>
        <w:numPr>
          <w:ilvl w:val="0"/>
          <w:numId w:val="8"/>
        </w:numPr>
        <w:spacing w:line="276" w:lineRule="auto"/>
        <w:contextualSpacing/>
        <w:rPr>
          <w:rFonts w:ascii="Times New Roman" w:hAnsi="Times New Roman" w:cs="Times New Roman"/>
          <w:bCs/>
          <w:color w:val="auto"/>
        </w:rPr>
      </w:pPr>
      <w:r w:rsidRPr="006D7654">
        <w:rPr>
          <w:rFonts w:ascii="Times New Roman" w:hAnsi="Times New Roman" w:cs="Times New Roman"/>
          <w:bCs/>
          <w:color w:val="auto"/>
        </w:rPr>
        <w:t xml:space="preserve">4 </w:t>
      </w:r>
      <w:proofErr w:type="spellStart"/>
      <w:r w:rsidRPr="006D7654">
        <w:rPr>
          <w:rFonts w:ascii="Times New Roman" w:hAnsi="Times New Roman" w:cs="Times New Roman"/>
          <w:bCs/>
          <w:color w:val="auto"/>
        </w:rPr>
        <w:t>hoppery</w:t>
      </w:r>
      <w:proofErr w:type="spellEnd"/>
      <w:r w:rsidRPr="006D7654">
        <w:rPr>
          <w:rFonts w:ascii="Times New Roman" w:hAnsi="Times New Roman" w:cs="Times New Roman"/>
          <w:bCs/>
          <w:color w:val="auto"/>
        </w:rPr>
        <w:t xml:space="preserve"> o łącznej pojemności min. 1500 monet</w:t>
      </w:r>
    </w:p>
    <w:p w14:paraId="3BFF1ACA" w14:textId="77777777" w:rsidR="006D7654" w:rsidRPr="006D7654" w:rsidRDefault="006D7654" w:rsidP="006D7654">
      <w:pPr>
        <w:numPr>
          <w:ilvl w:val="0"/>
          <w:numId w:val="8"/>
        </w:numPr>
        <w:spacing w:line="276" w:lineRule="auto"/>
        <w:contextualSpacing/>
        <w:rPr>
          <w:rFonts w:ascii="Times New Roman" w:hAnsi="Times New Roman" w:cs="Times New Roman"/>
          <w:bCs/>
          <w:color w:val="auto"/>
        </w:rPr>
      </w:pPr>
      <w:r w:rsidRPr="006D7654">
        <w:rPr>
          <w:rFonts w:ascii="Times New Roman" w:hAnsi="Times New Roman" w:cs="Times New Roman"/>
          <w:bCs/>
          <w:color w:val="auto"/>
        </w:rPr>
        <w:t>Pojemność kasetki banknotów min.500 szt.</w:t>
      </w:r>
    </w:p>
    <w:p w14:paraId="44B39D6F" w14:textId="77777777" w:rsidR="006D7654" w:rsidRPr="006D7654" w:rsidRDefault="006D7654" w:rsidP="006D7654">
      <w:pPr>
        <w:numPr>
          <w:ilvl w:val="0"/>
          <w:numId w:val="8"/>
        </w:numPr>
        <w:spacing w:line="276" w:lineRule="auto"/>
        <w:contextualSpacing/>
        <w:rPr>
          <w:rFonts w:ascii="Times New Roman" w:hAnsi="Times New Roman" w:cs="Times New Roman"/>
          <w:bCs/>
          <w:color w:val="auto"/>
        </w:rPr>
      </w:pPr>
      <w:r w:rsidRPr="006D7654">
        <w:rPr>
          <w:rFonts w:ascii="Times New Roman" w:hAnsi="Times New Roman" w:cs="Times New Roman"/>
          <w:bCs/>
          <w:color w:val="auto"/>
        </w:rPr>
        <w:t>Pojemność kasetki końcowej min 2000 monet.</w:t>
      </w:r>
    </w:p>
    <w:p w14:paraId="39AB944D" w14:textId="77777777" w:rsidR="006D7654" w:rsidRPr="006D7654" w:rsidRDefault="006D7654" w:rsidP="006D7654">
      <w:pPr>
        <w:numPr>
          <w:ilvl w:val="0"/>
          <w:numId w:val="8"/>
        </w:numPr>
        <w:spacing w:line="276" w:lineRule="auto"/>
        <w:contextualSpacing/>
        <w:rPr>
          <w:rFonts w:ascii="Times New Roman" w:hAnsi="Times New Roman" w:cs="Times New Roman"/>
          <w:bCs/>
        </w:rPr>
      </w:pPr>
      <w:r w:rsidRPr="006D7654">
        <w:rPr>
          <w:rFonts w:ascii="Times New Roman" w:hAnsi="Times New Roman" w:cs="Times New Roman"/>
          <w:bCs/>
        </w:rPr>
        <w:t>Bezpieczny wewnętrzny sejf dla wszystkich środków pieniężnych (</w:t>
      </w:r>
      <w:proofErr w:type="spellStart"/>
      <w:r w:rsidRPr="006D7654">
        <w:rPr>
          <w:rFonts w:ascii="Times New Roman" w:hAnsi="Times New Roman" w:cs="Times New Roman"/>
          <w:bCs/>
        </w:rPr>
        <w:t>samonapełniające</w:t>
      </w:r>
      <w:proofErr w:type="spellEnd"/>
      <w:r w:rsidRPr="006D7654">
        <w:rPr>
          <w:rFonts w:ascii="Times New Roman" w:hAnsi="Times New Roman" w:cs="Times New Roman"/>
          <w:bCs/>
        </w:rPr>
        <w:t xml:space="preserve"> się </w:t>
      </w:r>
      <w:proofErr w:type="spellStart"/>
      <w:r w:rsidRPr="006D7654">
        <w:rPr>
          <w:rFonts w:ascii="Times New Roman" w:hAnsi="Times New Roman" w:cs="Times New Roman"/>
          <w:bCs/>
        </w:rPr>
        <w:t>hoppery</w:t>
      </w:r>
      <w:proofErr w:type="spellEnd"/>
      <w:r w:rsidRPr="006D7654">
        <w:rPr>
          <w:rFonts w:ascii="Times New Roman" w:hAnsi="Times New Roman" w:cs="Times New Roman"/>
          <w:bCs/>
        </w:rPr>
        <w:t>, kasetka banknotów i kasetka końcowa monet zabezpieczone przed nieautoryzowanym dostępem po otwarciu kasy)</w:t>
      </w:r>
    </w:p>
    <w:p w14:paraId="066513CF" w14:textId="77777777" w:rsidR="006D7654" w:rsidRPr="006D7654" w:rsidRDefault="006D7654" w:rsidP="006D7654">
      <w:pPr>
        <w:numPr>
          <w:ilvl w:val="0"/>
          <w:numId w:val="8"/>
        </w:numPr>
        <w:spacing w:line="276" w:lineRule="auto"/>
        <w:contextualSpacing/>
        <w:rPr>
          <w:rFonts w:ascii="Times New Roman" w:hAnsi="Times New Roman" w:cs="Times New Roman"/>
          <w:bCs/>
        </w:rPr>
      </w:pPr>
      <w:r w:rsidRPr="006D7654">
        <w:rPr>
          <w:rFonts w:ascii="Times New Roman" w:hAnsi="Times New Roman" w:cs="Times New Roman"/>
          <w:bCs/>
        </w:rPr>
        <w:t xml:space="preserve">Obudowa ze stali kwasoodpornej lub aluminium, odporna na zmienne warunki atmosferyczne, ryglowana </w:t>
      </w:r>
      <w:proofErr w:type="spellStart"/>
      <w:r w:rsidRPr="006D7654">
        <w:rPr>
          <w:rFonts w:ascii="Times New Roman" w:hAnsi="Times New Roman" w:cs="Times New Roman"/>
          <w:bCs/>
        </w:rPr>
        <w:t>wielopunktowo</w:t>
      </w:r>
      <w:proofErr w:type="spellEnd"/>
    </w:p>
    <w:p w14:paraId="6EB5AAC3" w14:textId="77777777" w:rsidR="006D7654" w:rsidRPr="006D7654" w:rsidRDefault="006D7654" w:rsidP="006D7654">
      <w:pPr>
        <w:numPr>
          <w:ilvl w:val="0"/>
          <w:numId w:val="8"/>
        </w:numPr>
        <w:spacing w:line="276" w:lineRule="auto"/>
        <w:contextualSpacing/>
        <w:rPr>
          <w:rFonts w:ascii="Times New Roman" w:hAnsi="Times New Roman" w:cs="Times New Roman"/>
          <w:b/>
        </w:rPr>
      </w:pPr>
      <w:r w:rsidRPr="006D7654">
        <w:rPr>
          <w:rFonts w:ascii="Times New Roman" w:hAnsi="Times New Roman" w:cs="Times New Roman"/>
          <w:bCs/>
        </w:rPr>
        <w:t>Alarm w przypadku prób nieuprawnionego</w:t>
      </w:r>
      <w:r w:rsidRPr="006D7654">
        <w:rPr>
          <w:rFonts w:ascii="Times New Roman" w:hAnsi="Times New Roman" w:cs="Times New Roman"/>
          <w:b/>
        </w:rPr>
        <w:t xml:space="preserve"> dostępu</w:t>
      </w:r>
    </w:p>
    <w:p w14:paraId="4A64EE61" w14:textId="77777777" w:rsidR="006D7654" w:rsidRPr="006D7654" w:rsidRDefault="006D7654" w:rsidP="006D7654">
      <w:pPr>
        <w:numPr>
          <w:ilvl w:val="0"/>
          <w:numId w:val="8"/>
        </w:numPr>
        <w:spacing w:line="276" w:lineRule="auto"/>
        <w:contextualSpacing/>
        <w:rPr>
          <w:rFonts w:ascii="Times New Roman" w:hAnsi="Times New Roman" w:cs="Times New Roman"/>
          <w:b/>
        </w:rPr>
      </w:pPr>
      <w:r w:rsidRPr="006D7654">
        <w:rPr>
          <w:rFonts w:ascii="Times New Roman" w:hAnsi="Times New Roman" w:cs="Times New Roman"/>
          <w:b/>
        </w:rPr>
        <w:t xml:space="preserve">Średnie </w:t>
      </w:r>
      <w:r w:rsidRPr="006D7654">
        <w:rPr>
          <w:rFonts w:ascii="Times New Roman" w:hAnsi="Times New Roman" w:cs="Times New Roman"/>
          <w:b/>
          <w:color w:val="auto"/>
        </w:rPr>
        <w:t>zużycie energii do 120W</w:t>
      </w:r>
    </w:p>
    <w:p w14:paraId="1D19DCAD" w14:textId="77777777" w:rsidR="006D7654" w:rsidRPr="006D7654" w:rsidRDefault="006D7654" w:rsidP="006D7654">
      <w:pPr>
        <w:spacing w:line="276" w:lineRule="auto"/>
        <w:contextualSpacing/>
        <w:rPr>
          <w:rFonts w:ascii="Times New Roman" w:hAnsi="Times New Roman" w:cs="Times New Roman"/>
        </w:rPr>
      </w:pPr>
    </w:p>
    <w:p w14:paraId="04339FBC" w14:textId="6B069DC8" w:rsidR="006D7654" w:rsidRPr="006D7654" w:rsidRDefault="006D7654" w:rsidP="006D7654">
      <w:pPr>
        <w:pStyle w:val="Nagwek2"/>
        <w:numPr>
          <w:ilvl w:val="0"/>
          <w:numId w:val="0"/>
        </w:numPr>
        <w:spacing w:line="276" w:lineRule="auto"/>
        <w:ind w:left="432"/>
        <w:rPr>
          <w:rFonts w:ascii="Times New Roman" w:hAnsi="Times New Roman" w:cs="Times New Roman"/>
          <w:i w:val="0"/>
          <w:iCs/>
          <w:sz w:val="24"/>
          <w:szCs w:val="24"/>
        </w:rPr>
      </w:pPr>
      <w:bookmarkStart w:id="9" w:name="_Toc11228197"/>
      <w:r>
        <w:rPr>
          <w:rFonts w:ascii="Times New Roman" w:hAnsi="Times New Roman" w:cs="Times New Roman"/>
          <w:i w:val="0"/>
          <w:iCs/>
          <w:sz w:val="24"/>
          <w:szCs w:val="24"/>
        </w:rPr>
        <w:t xml:space="preserve">  2. </w:t>
      </w:r>
      <w:r w:rsidRPr="006D7654">
        <w:rPr>
          <w:rFonts w:ascii="Times New Roman" w:hAnsi="Times New Roman" w:cs="Times New Roman"/>
          <w:i w:val="0"/>
          <w:iCs/>
          <w:sz w:val="24"/>
          <w:szCs w:val="24"/>
        </w:rPr>
        <w:t>WYJAZD Z PARKINGU</w:t>
      </w:r>
      <w:bookmarkEnd w:id="9"/>
    </w:p>
    <w:p w14:paraId="4B839C54" w14:textId="77777777" w:rsidR="006D7654" w:rsidRPr="006D7654" w:rsidRDefault="006D7654" w:rsidP="006D7654">
      <w:pPr>
        <w:spacing w:line="276" w:lineRule="auto"/>
        <w:rPr>
          <w:rFonts w:ascii="Times New Roman" w:hAnsi="Times New Roman" w:cs="Times New Roman"/>
        </w:rPr>
      </w:pPr>
      <w:r w:rsidRPr="006D7654">
        <w:rPr>
          <w:rFonts w:ascii="Times New Roman" w:hAnsi="Times New Roman" w:cs="Times New Roman"/>
        </w:rPr>
        <w:t>Do obsługi wyjazdu przewiduje się:</w:t>
      </w:r>
    </w:p>
    <w:p w14:paraId="131122BA" w14:textId="77777777" w:rsidR="006D7654" w:rsidRPr="006D7654" w:rsidRDefault="006D7654" w:rsidP="006D7654">
      <w:pPr>
        <w:pStyle w:val="Akapitzlist"/>
        <w:numPr>
          <w:ilvl w:val="0"/>
          <w:numId w:val="1"/>
        </w:numPr>
        <w:spacing w:line="276" w:lineRule="auto"/>
        <w:rPr>
          <w:rFonts w:ascii="Times New Roman" w:hAnsi="Times New Roman" w:cs="Times New Roman"/>
        </w:rPr>
      </w:pPr>
      <w:r w:rsidRPr="006D7654">
        <w:rPr>
          <w:rFonts w:ascii="Times New Roman" w:hAnsi="Times New Roman" w:cs="Times New Roman"/>
        </w:rPr>
        <w:t>Terminal wyjazdowy</w:t>
      </w:r>
    </w:p>
    <w:p w14:paraId="136DF5BE" w14:textId="77777777" w:rsidR="006D7654" w:rsidRPr="006D7654" w:rsidRDefault="006D7654" w:rsidP="006D7654">
      <w:pPr>
        <w:pStyle w:val="Akapitzlist"/>
        <w:numPr>
          <w:ilvl w:val="0"/>
          <w:numId w:val="1"/>
        </w:numPr>
        <w:spacing w:line="276" w:lineRule="auto"/>
        <w:rPr>
          <w:rFonts w:ascii="Times New Roman" w:hAnsi="Times New Roman" w:cs="Times New Roman"/>
        </w:rPr>
      </w:pPr>
      <w:r w:rsidRPr="006D7654">
        <w:rPr>
          <w:rFonts w:ascii="Times New Roman" w:hAnsi="Times New Roman" w:cs="Times New Roman"/>
        </w:rPr>
        <w:t>Szlaban</w:t>
      </w:r>
    </w:p>
    <w:p w14:paraId="7C792807" w14:textId="77777777" w:rsidR="006D7654" w:rsidRPr="006D7654" w:rsidRDefault="006D7654" w:rsidP="006D7654">
      <w:pPr>
        <w:pStyle w:val="Akapitzlist"/>
        <w:numPr>
          <w:ilvl w:val="0"/>
          <w:numId w:val="1"/>
        </w:numPr>
        <w:spacing w:line="276" w:lineRule="auto"/>
        <w:rPr>
          <w:rFonts w:ascii="Times New Roman" w:hAnsi="Times New Roman" w:cs="Times New Roman"/>
        </w:rPr>
      </w:pPr>
      <w:r w:rsidRPr="006D7654">
        <w:rPr>
          <w:rFonts w:ascii="Times New Roman" w:hAnsi="Times New Roman" w:cs="Times New Roman"/>
        </w:rPr>
        <w:t xml:space="preserve">Kamerę LPR </w:t>
      </w:r>
    </w:p>
    <w:p w14:paraId="4F01829D" w14:textId="77777777" w:rsidR="006D7654" w:rsidRPr="006D7654" w:rsidRDefault="006D7654" w:rsidP="006D7654">
      <w:pPr>
        <w:pStyle w:val="Akapitzlist"/>
        <w:numPr>
          <w:ilvl w:val="0"/>
          <w:numId w:val="1"/>
        </w:numPr>
        <w:spacing w:line="276" w:lineRule="auto"/>
        <w:rPr>
          <w:rFonts w:ascii="Times New Roman" w:hAnsi="Times New Roman" w:cs="Times New Roman"/>
        </w:rPr>
      </w:pPr>
      <w:r w:rsidRPr="006D7654">
        <w:rPr>
          <w:rFonts w:ascii="Times New Roman" w:hAnsi="Times New Roman" w:cs="Times New Roman"/>
        </w:rPr>
        <w:t>2 pętle indukcyjne</w:t>
      </w:r>
    </w:p>
    <w:p w14:paraId="07FC946F" w14:textId="77777777" w:rsidR="006D7654" w:rsidRPr="006D7654" w:rsidRDefault="006D7654" w:rsidP="006D7654">
      <w:pPr>
        <w:spacing w:line="276" w:lineRule="auto"/>
        <w:rPr>
          <w:rFonts w:ascii="Times New Roman" w:hAnsi="Times New Roman" w:cs="Times New Roman"/>
        </w:rPr>
      </w:pPr>
    </w:p>
    <w:p w14:paraId="7FD7202A" w14:textId="77777777" w:rsidR="006D7654" w:rsidRPr="006D7654" w:rsidRDefault="006D7654" w:rsidP="006D7654">
      <w:pPr>
        <w:spacing w:line="276" w:lineRule="auto"/>
        <w:rPr>
          <w:rFonts w:ascii="Times New Roman" w:hAnsi="Times New Roman" w:cs="Times New Roman"/>
        </w:rPr>
      </w:pPr>
      <w:r w:rsidRPr="006D7654">
        <w:rPr>
          <w:rFonts w:ascii="Times New Roman" w:hAnsi="Times New Roman" w:cs="Times New Roman"/>
        </w:rPr>
        <w:t>Terminale wjazdowe i wyjazdowe muszą być zintegrowane z pętlami indukcyjnymi. Dla każdego z terminali przewiduje się min. 2 pętle indukcyjne.</w:t>
      </w:r>
    </w:p>
    <w:p w14:paraId="7AF9F426" w14:textId="77777777" w:rsidR="006D7654" w:rsidRPr="006D7654" w:rsidRDefault="006D7654" w:rsidP="006D7654">
      <w:pPr>
        <w:spacing w:line="276" w:lineRule="auto"/>
        <w:rPr>
          <w:rFonts w:ascii="Times New Roman" w:hAnsi="Times New Roman" w:cs="Times New Roman"/>
        </w:rPr>
      </w:pPr>
      <w:r w:rsidRPr="006D7654">
        <w:rPr>
          <w:rFonts w:ascii="Times New Roman" w:hAnsi="Times New Roman" w:cs="Times New Roman"/>
        </w:rPr>
        <w:t>System może się uaktywnić dopiero, gdy pojazd najedzie na pierwszą pętlę indukcyjną usytuowaną przed szlabanem. Wykrycie pojazdu aktywuje terminal i umożliwia wczytanie biletu/karty lub uaktywnienie klawiatury do wpisania kodu</w:t>
      </w:r>
    </w:p>
    <w:p w14:paraId="6218509C" w14:textId="77777777" w:rsidR="006D7654" w:rsidRPr="006D7654" w:rsidRDefault="006D7654" w:rsidP="006D7654">
      <w:pPr>
        <w:spacing w:line="276" w:lineRule="auto"/>
        <w:rPr>
          <w:rFonts w:ascii="Times New Roman" w:hAnsi="Times New Roman" w:cs="Times New Roman"/>
        </w:rPr>
      </w:pPr>
      <w:r w:rsidRPr="006D7654">
        <w:rPr>
          <w:rFonts w:ascii="Times New Roman" w:hAnsi="Times New Roman" w:cs="Times New Roman"/>
        </w:rPr>
        <w:t xml:space="preserve">UWAGA: Nie dopuszcza się obsługi terminali bez obecności pojazdu na pętli. </w:t>
      </w:r>
    </w:p>
    <w:p w14:paraId="59D965C9" w14:textId="77777777" w:rsidR="006D7654" w:rsidRPr="006D7654" w:rsidRDefault="006D7654" w:rsidP="006D7654">
      <w:pPr>
        <w:spacing w:line="276" w:lineRule="auto"/>
        <w:rPr>
          <w:rFonts w:ascii="Times New Roman" w:hAnsi="Times New Roman" w:cs="Times New Roman"/>
        </w:rPr>
      </w:pPr>
    </w:p>
    <w:p w14:paraId="0422A631" w14:textId="77777777" w:rsidR="006D7654" w:rsidRPr="006D7654" w:rsidRDefault="006D7654" w:rsidP="006D7654">
      <w:pPr>
        <w:spacing w:line="276" w:lineRule="auto"/>
        <w:rPr>
          <w:rFonts w:ascii="Times New Roman" w:hAnsi="Times New Roman" w:cs="Times New Roman"/>
        </w:rPr>
      </w:pPr>
      <w:r w:rsidRPr="006D7654">
        <w:rPr>
          <w:rFonts w:ascii="Times New Roman" w:hAnsi="Times New Roman" w:cs="Times New Roman"/>
        </w:rPr>
        <w:t>Obsługa:</w:t>
      </w:r>
    </w:p>
    <w:p w14:paraId="404E54EE" w14:textId="55F87B2C" w:rsidR="006D7654" w:rsidRPr="006D7654" w:rsidRDefault="005D2247" w:rsidP="006D7654">
      <w:pPr>
        <w:numPr>
          <w:ilvl w:val="0"/>
          <w:numId w:val="5"/>
        </w:numPr>
        <w:spacing w:line="276" w:lineRule="auto"/>
        <w:contextualSpacing/>
        <w:rPr>
          <w:rFonts w:ascii="Times New Roman" w:hAnsi="Times New Roman" w:cs="Times New Roman"/>
        </w:rPr>
      </w:pPr>
      <w:r>
        <w:rPr>
          <w:rFonts w:ascii="Times New Roman" w:hAnsi="Times New Roman" w:cs="Times New Roman"/>
        </w:rPr>
        <w:t>Klient</w:t>
      </w:r>
      <w:r w:rsidR="006D7654" w:rsidRPr="006D7654">
        <w:rPr>
          <w:rFonts w:ascii="Times New Roman" w:hAnsi="Times New Roman" w:cs="Times New Roman"/>
        </w:rPr>
        <w:t xml:space="preserve"> jednorazowy wczytuje opłacony bilet jednorazowy. </w:t>
      </w:r>
    </w:p>
    <w:p w14:paraId="181D11F8" w14:textId="77777777" w:rsidR="006D7654" w:rsidRPr="006D7654" w:rsidRDefault="006D7654" w:rsidP="006D7654">
      <w:pPr>
        <w:numPr>
          <w:ilvl w:val="0"/>
          <w:numId w:val="5"/>
        </w:numPr>
        <w:spacing w:line="276" w:lineRule="auto"/>
        <w:contextualSpacing/>
        <w:rPr>
          <w:rFonts w:ascii="Times New Roman" w:hAnsi="Times New Roman" w:cs="Times New Roman"/>
        </w:rPr>
      </w:pPr>
      <w:r w:rsidRPr="006D7654">
        <w:rPr>
          <w:rFonts w:ascii="Times New Roman" w:hAnsi="Times New Roman" w:cs="Times New Roman"/>
        </w:rPr>
        <w:lastRenderedPageBreak/>
        <w:t>Kierowca pojazdu abonamentowego zbliża do czytnika kartę abonamentową.</w:t>
      </w:r>
    </w:p>
    <w:p w14:paraId="2E4712F6" w14:textId="77777777" w:rsidR="006D7654" w:rsidRPr="006D7654" w:rsidRDefault="006D7654" w:rsidP="006D7654">
      <w:pPr>
        <w:numPr>
          <w:ilvl w:val="0"/>
          <w:numId w:val="5"/>
        </w:numPr>
        <w:spacing w:line="276" w:lineRule="auto"/>
        <w:contextualSpacing/>
        <w:rPr>
          <w:rFonts w:ascii="Times New Roman" w:hAnsi="Times New Roman" w:cs="Times New Roman"/>
        </w:rPr>
      </w:pPr>
      <w:r w:rsidRPr="006D7654">
        <w:rPr>
          <w:rFonts w:ascii="Times New Roman" w:hAnsi="Times New Roman" w:cs="Times New Roman"/>
        </w:rPr>
        <w:t xml:space="preserve">Kierowca posiadający bilet konferencyjny (drukowany, na smartfonie) zbliża go do czytnika zewnętrznego. </w:t>
      </w:r>
    </w:p>
    <w:p w14:paraId="77AF4639" w14:textId="77777777" w:rsidR="006D7654" w:rsidRPr="006D7654" w:rsidRDefault="006D7654" w:rsidP="006D7654">
      <w:pPr>
        <w:numPr>
          <w:ilvl w:val="0"/>
          <w:numId w:val="5"/>
        </w:numPr>
        <w:spacing w:line="276" w:lineRule="auto"/>
        <w:contextualSpacing/>
        <w:rPr>
          <w:rFonts w:ascii="Times New Roman" w:hAnsi="Times New Roman" w:cs="Times New Roman"/>
        </w:rPr>
      </w:pPr>
      <w:r w:rsidRPr="006D7654">
        <w:rPr>
          <w:rFonts w:ascii="Times New Roman" w:hAnsi="Times New Roman" w:cs="Times New Roman"/>
        </w:rPr>
        <w:t>Po odczytaniu danych z karty abonamentowej/nośnika zewnętrznego zostaje otwarty szlaban umożliwiając wyjazd</w:t>
      </w:r>
    </w:p>
    <w:p w14:paraId="1A25F743" w14:textId="77777777" w:rsidR="006D7654" w:rsidRPr="006D7654" w:rsidRDefault="006D7654" w:rsidP="006D7654">
      <w:pPr>
        <w:numPr>
          <w:ilvl w:val="0"/>
          <w:numId w:val="5"/>
        </w:numPr>
        <w:spacing w:line="276" w:lineRule="auto"/>
        <w:contextualSpacing/>
        <w:rPr>
          <w:rFonts w:ascii="Times New Roman" w:hAnsi="Times New Roman" w:cs="Times New Roman"/>
        </w:rPr>
      </w:pPr>
      <w:r w:rsidRPr="006D7654">
        <w:rPr>
          <w:rFonts w:ascii="Times New Roman" w:hAnsi="Times New Roman" w:cs="Times New Roman"/>
        </w:rPr>
        <w:t xml:space="preserve">Po przejechaniu pojazdu przez drugą pętlę indukcyjną szlaban zamyka się automatycznie. </w:t>
      </w:r>
    </w:p>
    <w:p w14:paraId="3D8B973D" w14:textId="77777777" w:rsidR="006D7654" w:rsidRPr="006D7654" w:rsidRDefault="006D7654" w:rsidP="006D7654">
      <w:pPr>
        <w:spacing w:line="276" w:lineRule="auto"/>
        <w:rPr>
          <w:rFonts w:ascii="Times New Roman" w:hAnsi="Times New Roman" w:cs="Times New Roman"/>
        </w:rPr>
      </w:pPr>
    </w:p>
    <w:p w14:paraId="2F35C718" w14:textId="77777777" w:rsidR="006D7654" w:rsidRPr="006D7654" w:rsidRDefault="006D7654" w:rsidP="006D7654">
      <w:pPr>
        <w:spacing w:line="276" w:lineRule="auto"/>
        <w:rPr>
          <w:rFonts w:ascii="Times New Roman" w:hAnsi="Times New Roman" w:cs="Times New Roman"/>
        </w:rPr>
      </w:pPr>
      <w:r w:rsidRPr="006D7654">
        <w:rPr>
          <w:rFonts w:ascii="Times New Roman" w:hAnsi="Times New Roman" w:cs="Times New Roman"/>
        </w:rPr>
        <w:t>System musi umożliwiać ręczne wypuszczenie przez obsługę pojazdu uprzywilejowanego lub porządkowego z terenu parkingu. Pracownik musi wpisać do zdarzenia komentarz uzasadniający obsługę ręczną. Brak komentarza przy tego typu zdarzeniu musi spowodować wyświetlenie alertu w systemie. Kasowanie alarmu tylko przez osobę z odpowiednim poziomem uprawnień.</w:t>
      </w:r>
    </w:p>
    <w:p w14:paraId="3D23A595" w14:textId="77777777" w:rsidR="006D7654" w:rsidRPr="006D7654" w:rsidRDefault="006D7654" w:rsidP="006D7654">
      <w:pPr>
        <w:spacing w:line="276" w:lineRule="auto"/>
        <w:rPr>
          <w:rFonts w:ascii="Times New Roman" w:hAnsi="Times New Roman" w:cs="Times New Roman"/>
        </w:rPr>
      </w:pPr>
    </w:p>
    <w:p w14:paraId="1B941202" w14:textId="77777777" w:rsidR="006D7654" w:rsidRPr="006D7654" w:rsidRDefault="006D7654" w:rsidP="006D7654">
      <w:pPr>
        <w:pStyle w:val="Nagwek3"/>
        <w:numPr>
          <w:ilvl w:val="0"/>
          <w:numId w:val="0"/>
        </w:numPr>
        <w:spacing w:line="276" w:lineRule="auto"/>
        <w:ind w:left="2127"/>
        <w:rPr>
          <w:rFonts w:ascii="Times New Roman" w:hAnsi="Times New Roman" w:cs="Times New Roman"/>
        </w:rPr>
      </w:pPr>
      <w:bookmarkStart w:id="10" w:name="_Toc11228198"/>
      <w:r w:rsidRPr="006D7654">
        <w:rPr>
          <w:rFonts w:ascii="Times New Roman" w:hAnsi="Times New Roman" w:cs="Times New Roman"/>
        </w:rPr>
        <w:t>URZĄDZENIA WYJAZDOWE</w:t>
      </w:r>
      <w:bookmarkEnd w:id="10"/>
    </w:p>
    <w:p w14:paraId="1A839824" w14:textId="77777777" w:rsidR="006D7654" w:rsidRPr="006D7654" w:rsidRDefault="006D7654" w:rsidP="006D7654">
      <w:pPr>
        <w:spacing w:line="276" w:lineRule="auto"/>
        <w:rPr>
          <w:rFonts w:ascii="Times New Roman" w:hAnsi="Times New Roman" w:cs="Times New Roman"/>
        </w:rPr>
      </w:pPr>
      <w:r w:rsidRPr="006D7654">
        <w:rPr>
          <w:rFonts w:ascii="Times New Roman" w:hAnsi="Times New Roman" w:cs="Times New Roman"/>
        </w:rPr>
        <w:t>Terminal musi spełniać minimalne założenia/posiadać:</w:t>
      </w:r>
    </w:p>
    <w:p w14:paraId="45706682" w14:textId="77777777" w:rsidR="006D7654" w:rsidRPr="006D7654" w:rsidRDefault="006D7654" w:rsidP="006D7654">
      <w:pPr>
        <w:spacing w:line="276" w:lineRule="auto"/>
        <w:rPr>
          <w:rFonts w:ascii="Times New Roman" w:hAnsi="Times New Roman" w:cs="Times New Roman"/>
        </w:rPr>
      </w:pPr>
    </w:p>
    <w:p w14:paraId="0419635F" w14:textId="77777777" w:rsidR="006D7654" w:rsidRPr="006D7654" w:rsidRDefault="006D7654" w:rsidP="006D7654">
      <w:pPr>
        <w:numPr>
          <w:ilvl w:val="0"/>
          <w:numId w:val="6"/>
        </w:numPr>
        <w:spacing w:line="276" w:lineRule="auto"/>
        <w:contextualSpacing/>
        <w:rPr>
          <w:rFonts w:ascii="Times New Roman" w:hAnsi="Times New Roman" w:cs="Times New Roman"/>
        </w:rPr>
      </w:pPr>
      <w:r w:rsidRPr="006D7654">
        <w:rPr>
          <w:rFonts w:ascii="Times New Roman" w:hAnsi="Times New Roman" w:cs="Times New Roman"/>
        </w:rPr>
        <w:t>pojemność min.  5000 zużytych biletów</w:t>
      </w:r>
    </w:p>
    <w:p w14:paraId="5D05D454" w14:textId="77777777" w:rsidR="006D7654" w:rsidRPr="006D7654" w:rsidRDefault="006D7654" w:rsidP="006D7654">
      <w:pPr>
        <w:numPr>
          <w:ilvl w:val="0"/>
          <w:numId w:val="6"/>
        </w:numPr>
        <w:spacing w:line="276" w:lineRule="auto"/>
        <w:contextualSpacing/>
        <w:rPr>
          <w:rFonts w:ascii="Times New Roman" w:hAnsi="Times New Roman" w:cs="Times New Roman"/>
        </w:rPr>
      </w:pPr>
      <w:r w:rsidRPr="006D7654">
        <w:rPr>
          <w:rFonts w:ascii="Times New Roman" w:hAnsi="Times New Roman" w:cs="Times New Roman"/>
        </w:rPr>
        <w:t>obudowa ze stali kwasoodpornej lub aluminium, odporna na zmienne warunki atmosferyczne</w:t>
      </w:r>
    </w:p>
    <w:p w14:paraId="43AF89C9" w14:textId="77777777" w:rsidR="006D7654" w:rsidRPr="006D7654" w:rsidRDefault="006D7654" w:rsidP="006D7654">
      <w:pPr>
        <w:numPr>
          <w:ilvl w:val="0"/>
          <w:numId w:val="6"/>
        </w:numPr>
        <w:spacing w:line="276" w:lineRule="auto"/>
        <w:contextualSpacing/>
        <w:rPr>
          <w:rFonts w:ascii="Times New Roman" w:hAnsi="Times New Roman" w:cs="Times New Roman"/>
        </w:rPr>
      </w:pPr>
      <w:r w:rsidRPr="006D7654">
        <w:rPr>
          <w:rFonts w:ascii="Times New Roman" w:hAnsi="Times New Roman" w:cs="Times New Roman"/>
        </w:rPr>
        <w:t>czytnik zbliżeniowych kart abonamentowych</w:t>
      </w:r>
    </w:p>
    <w:p w14:paraId="4045B3BE" w14:textId="77777777" w:rsidR="006D7654" w:rsidRPr="006D7654" w:rsidRDefault="006D7654" w:rsidP="006D7654">
      <w:pPr>
        <w:numPr>
          <w:ilvl w:val="0"/>
          <w:numId w:val="6"/>
        </w:numPr>
        <w:spacing w:line="276" w:lineRule="auto"/>
        <w:contextualSpacing/>
        <w:rPr>
          <w:rFonts w:ascii="Times New Roman" w:hAnsi="Times New Roman" w:cs="Times New Roman"/>
        </w:rPr>
      </w:pPr>
      <w:r w:rsidRPr="006D7654">
        <w:rPr>
          <w:rFonts w:ascii="Times New Roman" w:hAnsi="Times New Roman" w:cs="Times New Roman"/>
        </w:rPr>
        <w:t>czytnik umożliwiający czytanie kodów z dowolnego nośnika, w tym urządzeń przenośnych</w:t>
      </w:r>
    </w:p>
    <w:p w14:paraId="4D0D640D" w14:textId="77777777" w:rsidR="006D7654" w:rsidRPr="006D7654" w:rsidRDefault="006D7654" w:rsidP="006D7654">
      <w:pPr>
        <w:numPr>
          <w:ilvl w:val="0"/>
          <w:numId w:val="6"/>
        </w:numPr>
        <w:spacing w:line="276" w:lineRule="auto"/>
        <w:contextualSpacing/>
        <w:rPr>
          <w:rFonts w:ascii="Times New Roman" w:hAnsi="Times New Roman" w:cs="Times New Roman"/>
        </w:rPr>
      </w:pPr>
      <w:r w:rsidRPr="006D7654">
        <w:rPr>
          <w:rFonts w:ascii="Times New Roman" w:hAnsi="Times New Roman" w:cs="Times New Roman"/>
        </w:rPr>
        <w:t>obsługa minimum w 4 językach: polski, rosyjski, angielski, niemiecki</w:t>
      </w:r>
    </w:p>
    <w:p w14:paraId="15C4335F" w14:textId="77777777" w:rsidR="006D7654" w:rsidRPr="006D7654" w:rsidRDefault="006D7654" w:rsidP="006D7654">
      <w:pPr>
        <w:numPr>
          <w:ilvl w:val="0"/>
          <w:numId w:val="6"/>
        </w:numPr>
        <w:spacing w:line="276" w:lineRule="auto"/>
        <w:contextualSpacing/>
        <w:rPr>
          <w:rFonts w:ascii="Times New Roman" w:hAnsi="Times New Roman" w:cs="Times New Roman"/>
        </w:rPr>
      </w:pPr>
      <w:r w:rsidRPr="006D7654">
        <w:rPr>
          <w:rFonts w:ascii="Times New Roman" w:hAnsi="Times New Roman" w:cs="Times New Roman"/>
        </w:rPr>
        <w:t>termostat wewnętrzny kontrolujący ogrzewanie urządzenia</w:t>
      </w:r>
    </w:p>
    <w:p w14:paraId="44DB3967" w14:textId="22F38587" w:rsidR="00B87FDF" w:rsidRPr="006D7654" w:rsidRDefault="006D7654" w:rsidP="006D7654">
      <w:pPr>
        <w:spacing w:line="276" w:lineRule="auto"/>
        <w:rPr>
          <w:rFonts w:ascii="Times New Roman" w:hAnsi="Times New Roman" w:cs="Times New Roman"/>
          <w:lang w:bidi="ar-SA"/>
        </w:rPr>
      </w:pPr>
      <w:r w:rsidRPr="006D7654">
        <w:rPr>
          <w:rFonts w:ascii="Times New Roman" w:hAnsi="Times New Roman" w:cs="Times New Roman"/>
        </w:rPr>
        <w:t xml:space="preserve">wyświetlanie na monitorze komunikatów ułatwiających korzystanie z urządzenia. </w:t>
      </w:r>
      <w:r w:rsidRPr="006D7654">
        <w:rPr>
          <w:rFonts w:ascii="Times New Roman" w:hAnsi="Times New Roman" w:cs="Times New Roman"/>
        </w:rPr>
        <w:br/>
      </w:r>
    </w:p>
    <w:p w14:paraId="36CCCDBE" w14:textId="57D1BCAA" w:rsidR="00D766F0" w:rsidRPr="006D7654" w:rsidRDefault="00D766F0" w:rsidP="00D766F0">
      <w:pPr>
        <w:spacing w:line="276" w:lineRule="auto"/>
        <w:rPr>
          <w:rFonts w:ascii="Times New Roman" w:hAnsi="Times New Roman" w:cs="Times New Roman"/>
          <w:b/>
          <w:bCs/>
          <w:sz w:val="28"/>
          <w:szCs w:val="28"/>
          <w:lang w:bidi="ar-SA"/>
        </w:rPr>
      </w:pPr>
      <w:r w:rsidRPr="006D7654">
        <w:rPr>
          <w:rFonts w:ascii="Times New Roman" w:hAnsi="Times New Roman" w:cs="Times New Roman"/>
          <w:b/>
          <w:bCs/>
          <w:sz w:val="28"/>
          <w:szCs w:val="28"/>
          <w:lang w:bidi="ar-SA"/>
        </w:rPr>
        <w:t xml:space="preserve">Przedmiot zamówienia obejmuje demontaż i utylizacją istniejących urządzeń. </w:t>
      </w:r>
    </w:p>
    <w:p w14:paraId="68E65BFC" w14:textId="5D21A85D" w:rsidR="000C20C9" w:rsidRDefault="003635F1">
      <w:pPr>
        <w:rPr>
          <w:rFonts w:ascii="Times New Roman" w:hAnsi="Times New Roman" w:cs="Times New Roman"/>
        </w:rPr>
      </w:pPr>
      <w:r>
        <w:rPr>
          <w:rFonts w:ascii="Times New Roman" w:hAnsi="Times New Roman" w:cs="Times New Roman"/>
        </w:rPr>
        <w:t xml:space="preserve">Urządzenia do demontażu: 2 x kasa automatyczna , 1 x automat wjazdowy wraz ze szlabanem, 1 x automat wyjazdowy ze szlabanem, 1 x automat wyjazdowy) </w:t>
      </w:r>
    </w:p>
    <w:p w14:paraId="469054B7" w14:textId="77DFFA36" w:rsidR="008E288C" w:rsidRPr="0056719A" w:rsidRDefault="008E288C">
      <w:pPr>
        <w:rPr>
          <w:rFonts w:ascii="Times New Roman" w:hAnsi="Times New Roman" w:cs="Times New Roman"/>
          <w:color w:val="FF0000"/>
        </w:rPr>
      </w:pPr>
    </w:p>
    <w:sectPr w:rsidR="008E288C" w:rsidRPr="00567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54467"/>
    <w:multiLevelType w:val="hybridMultilevel"/>
    <w:tmpl w:val="BDB09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381A58"/>
    <w:multiLevelType w:val="hybridMultilevel"/>
    <w:tmpl w:val="8AD0E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406E57"/>
    <w:multiLevelType w:val="multilevel"/>
    <w:tmpl w:val="4126C05E"/>
    <w:lvl w:ilvl="0">
      <w:start w:val="1"/>
      <w:numFmt w:val="decimal"/>
      <w:pStyle w:val="Nagwek1"/>
      <w:lvlText w:val="%1."/>
      <w:lvlJc w:val="left"/>
      <w:pPr>
        <w:ind w:left="1446" w:hanging="360"/>
      </w:pPr>
    </w:lvl>
    <w:lvl w:ilvl="1">
      <w:start w:val="1"/>
      <w:numFmt w:val="decimal"/>
      <w:pStyle w:val="Nagwek2"/>
      <w:lvlText w:val="%1.%2."/>
      <w:lvlJc w:val="left"/>
      <w:pPr>
        <w:ind w:left="432" w:hanging="432"/>
      </w:pPr>
      <w:rPr>
        <w:sz w:val="26"/>
        <w:szCs w:val="26"/>
      </w:rPr>
    </w:lvl>
    <w:lvl w:ilvl="2">
      <w:start w:val="1"/>
      <w:numFmt w:val="decimal"/>
      <w:pStyle w:val="Nagwek3"/>
      <w:lvlText w:val="%1.%2.%3."/>
      <w:lvlJc w:val="left"/>
      <w:pPr>
        <w:ind w:left="1355" w:hanging="504"/>
      </w:pPr>
      <w:rPr>
        <w:rFonts w:ascii="Arial" w:hAnsi="Arial" w:cs="Arial" w:hint="default"/>
        <w:sz w:val="24"/>
        <w:szCs w:val="24"/>
      </w:rPr>
    </w:lvl>
    <w:lvl w:ilvl="3">
      <w:start w:val="1"/>
      <w:numFmt w:val="decimal"/>
      <w:pStyle w:val="Nagwek4"/>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987EFA"/>
    <w:multiLevelType w:val="multilevel"/>
    <w:tmpl w:val="0E7AE2BC"/>
    <w:lvl w:ilvl="0">
      <w:start w:val="1"/>
      <w:numFmt w:val="bullet"/>
      <w:pStyle w:val="Tex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ECE2E0C"/>
    <w:multiLevelType w:val="hybridMultilevel"/>
    <w:tmpl w:val="5A9EF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0644851"/>
    <w:multiLevelType w:val="hybridMultilevel"/>
    <w:tmpl w:val="0CA69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1A3894"/>
    <w:multiLevelType w:val="hybridMultilevel"/>
    <w:tmpl w:val="79508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D8F6786"/>
    <w:multiLevelType w:val="multilevel"/>
    <w:tmpl w:val="D174ED1C"/>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7"/>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B5"/>
    <w:rsid w:val="00054F86"/>
    <w:rsid w:val="000C20C9"/>
    <w:rsid w:val="002531FD"/>
    <w:rsid w:val="002B37A6"/>
    <w:rsid w:val="002B6712"/>
    <w:rsid w:val="003635F1"/>
    <w:rsid w:val="004263FF"/>
    <w:rsid w:val="004E7F48"/>
    <w:rsid w:val="0056719A"/>
    <w:rsid w:val="005D2247"/>
    <w:rsid w:val="006256B5"/>
    <w:rsid w:val="00656340"/>
    <w:rsid w:val="006D7654"/>
    <w:rsid w:val="006E2484"/>
    <w:rsid w:val="006F3569"/>
    <w:rsid w:val="00883723"/>
    <w:rsid w:val="008E288C"/>
    <w:rsid w:val="00983117"/>
    <w:rsid w:val="009D3801"/>
    <w:rsid w:val="00A24274"/>
    <w:rsid w:val="00B87FDF"/>
    <w:rsid w:val="00D766F0"/>
    <w:rsid w:val="00D95084"/>
    <w:rsid w:val="00E336BF"/>
    <w:rsid w:val="00EC328D"/>
    <w:rsid w:val="00F81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D287"/>
  <w15:docId w15:val="{2AFE0BDC-FDCB-4196-88B0-0EEA6A60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rsid w:val="00D766F0"/>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Akapitzlist"/>
    <w:next w:val="Normalny"/>
    <w:link w:val="Nagwek1Znak"/>
    <w:qFormat/>
    <w:rsid w:val="00054F86"/>
    <w:pPr>
      <w:numPr>
        <w:numId w:val="2"/>
      </w:numPr>
      <w:outlineLvl w:val="0"/>
    </w:pPr>
    <w:rPr>
      <w:rFonts w:ascii="Arial" w:hAnsi="Arial" w:cs="Arial"/>
      <w:b/>
      <w:bCs/>
      <w:smallCaps/>
      <w:noProof/>
      <w:color w:val="auto"/>
      <w:kern w:val="22"/>
      <w:sz w:val="28"/>
      <w:szCs w:val="28"/>
      <w:u w:val="single"/>
      <w:lang w:bidi="ar-SA"/>
    </w:rPr>
  </w:style>
  <w:style w:type="paragraph" w:styleId="Nagwek2">
    <w:name w:val="heading 2"/>
    <w:basedOn w:val="Akapitzlist"/>
    <w:next w:val="Normalny"/>
    <w:link w:val="Nagwek2Znak"/>
    <w:uiPriority w:val="9"/>
    <w:unhideWhenUsed/>
    <w:qFormat/>
    <w:rsid w:val="00054F86"/>
    <w:pPr>
      <w:numPr>
        <w:ilvl w:val="1"/>
        <w:numId w:val="2"/>
      </w:numPr>
      <w:ind w:left="1284"/>
      <w:outlineLvl w:val="1"/>
    </w:pPr>
    <w:rPr>
      <w:rFonts w:ascii="Arial" w:hAnsi="Arial" w:cs="Arial"/>
      <w:b/>
      <w:bCs/>
      <w:i/>
      <w:sz w:val="26"/>
      <w:szCs w:val="26"/>
      <w:u w:color="00A76D"/>
    </w:rPr>
  </w:style>
  <w:style w:type="paragraph" w:styleId="Nagwek3">
    <w:name w:val="heading 3"/>
    <w:basedOn w:val="Nagwek2"/>
    <w:next w:val="Normalny"/>
    <w:link w:val="Nagwek3Znak"/>
    <w:uiPriority w:val="9"/>
    <w:unhideWhenUsed/>
    <w:qFormat/>
    <w:rsid w:val="00054F86"/>
    <w:pPr>
      <w:numPr>
        <w:ilvl w:val="2"/>
      </w:numPr>
      <w:ind w:left="2127" w:hanging="1134"/>
      <w:outlineLvl w:val="2"/>
    </w:pPr>
    <w:rPr>
      <w:i w:val="0"/>
      <w:sz w:val="24"/>
      <w:szCs w:val="24"/>
    </w:rPr>
  </w:style>
  <w:style w:type="paragraph" w:styleId="Nagwek4">
    <w:name w:val="heading 4"/>
    <w:basedOn w:val="Akapitzlist"/>
    <w:next w:val="Normalny"/>
    <w:link w:val="Nagwek4Znak"/>
    <w:uiPriority w:val="9"/>
    <w:unhideWhenUsed/>
    <w:qFormat/>
    <w:rsid w:val="00054F86"/>
    <w:pPr>
      <w:numPr>
        <w:ilvl w:val="3"/>
        <w:numId w:val="2"/>
      </w:numPr>
      <w:outlineLvl w:val="3"/>
    </w:pPr>
    <w:rPr>
      <w:rFonts w:ascii="Arial" w:hAnsi="Arial" w:cs="Arial"/>
      <w:b/>
      <w:bCs/>
      <w:cap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4F86"/>
    <w:pPr>
      <w:ind w:left="720"/>
      <w:contextualSpacing/>
    </w:pPr>
  </w:style>
  <w:style w:type="character" w:customStyle="1" w:styleId="Nagwek1Znak">
    <w:name w:val="Nagłówek 1 Znak"/>
    <w:basedOn w:val="Domylnaczcionkaakapitu"/>
    <w:link w:val="Nagwek1"/>
    <w:rsid w:val="00054F86"/>
    <w:rPr>
      <w:rFonts w:ascii="Arial" w:eastAsia="Arial Unicode MS" w:hAnsi="Arial" w:cs="Arial"/>
      <w:b/>
      <w:bCs/>
      <w:smallCaps/>
      <w:noProof/>
      <w:kern w:val="22"/>
      <w:sz w:val="28"/>
      <w:szCs w:val="28"/>
      <w:u w:val="single"/>
      <w:lang w:eastAsia="pl-PL"/>
    </w:rPr>
  </w:style>
  <w:style w:type="character" w:customStyle="1" w:styleId="Nagwek2Znak">
    <w:name w:val="Nagłówek 2 Znak"/>
    <w:basedOn w:val="Domylnaczcionkaakapitu"/>
    <w:link w:val="Nagwek2"/>
    <w:uiPriority w:val="9"/>
    <w:rsid w:val="00054F86"/>
    <w:rPr>
      <w:rFonts w:ascii="Arial" w:eastAsia="Arial Unicode MS" w:hAnsi="Arial" w:cs="Arial"/>
      <w:b/>
      <w:bCs/>
      <w:i/>
      <w:color w:val="000000"/>
      <w:sz w:val="26"/>
      <w:szCs w:val="26"/>
      <w:u w:color="00A76D"/>
      <w:lang w:eastAsia="pl-PL" w:bidi="pl-PL"/>
    </w:rPr>
  </w:style>
  <w:style w:type="character" w:customStyle="1" w:styleId="Nagwek3Znak">
    <w:name w:val="Nagłówek 3 Znak"/>
    <w:basedOn w:val="Domylnaczcionkaakapitu"/>
    <w:link w:val="Nagwek3"/>
    <w:uiPriority w:val="9"/>
    <w:rsid w:val="00054F86"/>
    <w:rPr>
      <w:rFonts w:ascii="Arial" w:eastAsia="Arial Unicode MS" w:hAnsi="Arial" w:cs="Arial"/>
      <w:b/>
      <w:bCs/>
      <w:color w:val="000000"/>
      <w:sz w:val="24"/>
      <w:szCs w:val="24"/>
      <w:u w:color="00A76D"/>
      <w:lang w:eastAsia="pl-PL" w:bidi="pl-PL"/>
    </w:rPr>
  </w:style>
  <w:style w:type="character" w:customStyle="1" w:styleId="Nagwek4Znak">
    <w:name w:val="Nagłówek 4 Znak"/>
    <w:basedOn w:val="Domylnaczcionkaakapitu"/>
    <w:link w:val="Nagwek4"/>
    <w:uiPriority w:val="9"/>
    <w:rsid w:val="00054F86"/>
    <w:rPr>
      <w:rFonts w:ascii="Arial" w:eastAsia="Arial Unicode MS" w:hAnsi="Arial" w:cs="Arial"/>
      <w:b/>
      <w:bCs/>
      <w:caps/>
      <w:color w:val="000000"/>
      <w:lang w:eastAsia="pl-PL" w:bidi="pl-PL"/>
    </w:rPr>
  </w:style>
  <w:style w:type="paragraph" w:customStyle="1" w:styleId="Text">
    <w:name w:val="Text"/>
    <w:basedOn w:val="Normalny"/>
    <w:rsid w:val="006D7654"/>
    <w:pPr>
      <w:widowControl/>
      <w:numPr>
        <w:numId w:val="4"/>
      </w:numPr>
      <w:suppressLineNumbers/>
      <w:suppressAutoHyphens/>
      <w:spacing w:before="120" w:after="120" w:line="300" w:lineRule="exact"/>
      <w:ind w:left="0" w:firstLine="0"/>
    </w:pPr>
    <w:rPr>
      <w:rFonts w:ascii="Calibri" w:eastAsia="Times New Roman" w:hAnsi="Calibri" w:cs="Times New Roman"/>
      <w:i/>
      <w:iCs/>
      <w:color w:val="auto"/>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11317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Szner</dc:creator>
  <cp:keywords/>
  <dc:description/>
  <cp:lastModifiedBy>Maria Szner</cp:lastModifiedBy>
  <cp:revision>2</cp:revision>
  <cp:lastPrinted>2019-07-25T08:25:00Z</cp:lastPrinted>
  <dcterms:created xsi:type="dcterms:W3CDTF">2019-09-05T19:30:00Z</dcterms:created>
  <dcterms:modified xsi:type="dcterms:W3CDTF">2019-09-05T19:30:00Z</dcterms:modified>
</cp:coreProperties>
</file>